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5A" w:rsidRPr="00491E5A" w:rsidRDefault="00491E5A" w:rsidP="00491E5A">
      <w:pPr>
        <w:ind w:left="470"/>
        <w:rPr>
          <w:sz w:val="20"/>
          <w:szCs w:val="24"/>
        </w:rPr>
      </w:pPr>
    </w:p>
    <w:p w:rsidR="00491E5A" w:rsidRPr="00491E5A" w:rsidRDefault="00491E5A" w:rsidP="00491E5A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491E5A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3" name="Рисунок 13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5A" w:rsidRPr="00491E5A" w:rsidRDefault="00491E5A" w:rsidP="00491E5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91E5A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91E5A" w:rsidRPr="00491E5A" w:rsidRDefault="00491E5A" w:rsidP="00491E5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91E5A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491E5A" w:rsidRPr="00491E5A" w:rsidRDefault="00491E5A" w:rsidP="00491E5A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91E5A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491E5A" w:rsidRPr="00491E5A" w:rsidRDefault="00491E5A" w:rsidP="00491E5A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91E5A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491E5A" w:rsidRPr="00491E5A" w:rsidRDefault="00491E5A" w:rsidP="00491E5A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91E5A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491E5A" w:rsidRPr="00491E5A" w:rsidRDefault="00491E5A" w:rsidP="00491E5A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491E5A">
        <w:rPr>
          <w:sz w:val="24"/>
          <w:szCs w:val="24"/>
          <w:lang w:eastAsia="ru-RU"/>
        </w:rPr>
        <w:t>тел</w:t>
      </w:r>
      <w:r w:rsidRPr="00491E5A">
        <w:rPr>
          <w:sz w:val="24"/>
          <w:szCs w:val="24"/>
          <w:lang w:val="en-US" w:eastAsia="ru-RU"/>
        </w:rPr>
        <w:t>. 8 (928) 593-61-84, e-mail:</w:t>
      </w:r>
      <w:r w:rsidRPr="00491E5A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491E5A" w:rsidRPr="00491E5A" w:rsidRDefault="00491E5A" w:rsidP="00491E5A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491E5A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491E5A" w:rsidRPr="00491E5A" w:rsidRDefault="00491E5A" w:rsidP="00491E5A">
      <w:pPr>
        <w:spacing w:before="91"/>
        <w:ind w:firstLine="708"/>
        <w:jc w:val="both"/>
        <w:rPr>
          <w:sz w:val="24"/>
          <w:szCs w:val="24"/>
        </w:rPr>
      </w:pPr>
    </w:p>
    <w:p w:rsidR="00491E5A" w:rsidRPr="00491E5A" w:rsidRDefault="00491E5A" w:rsidP="00491E5A">
      <w:pPr>
        <w:spacing w:before="91"/>
        <w:ind w:firstLine="708"/>
        <w:jc w:val="both"/>
        <w:rPr>
          <w:sz w:val="24"/>
          <w:szCs w:val="24"/>
        </w:rPr>
      </w:pPr>
    </w:p>
    <w:p w:rsidR="00491E5A" w:rsidRPr="00491E5A" w:rsidRDefault="00491E5A" w:rsidP="00491E5A">
      <w:pPr>
        <w:spacing w:before="91"/>
        <w:ind w:firstLine="708"/>
        <w:jc w:val="both"/>
        <w:rPr>
          <w:sz w:val="24"/>
          <w:szCs w:val="24"/>
        </w:rPr>
      </w:pPr>
    </w:p>
    <w:p w:rsidR="00491E5A" w:rsidRPr="00491E5A" w:rsidRDefault="00491E5A" w:rsidP="00491E5A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491E5A" w:rsidRPr="00491E5A" w:rsidTr="00405E8F">
        <w:trPr>
          <w:trHeight w:val="1820"/>
        </w:trPr>
        <w:tc>
          <w:tcPr>
            <w:tcW w:w="4253" w:type="dxa"/>
            <w:hideMark/>
          </w:tcPr>
          <w:p w:rsidR="00491E5A" w:rsidRPr="00491E5A" w:rsidRDefault="00491E5A" w:rsidP="00491E5A">
            <w:pPr>
              <w:spacing w:line="262" w:lineRule="exact"/>
              <w:ind w:left="50"/>
              <w:rPr>
                <w:sz w:val="24"/>
              </w:rPr>
            </w:pPr>
            <w:r w:rsidRPr="00491E5A">
              <w:rPr>
                <w:spacing w:val="-2"/>
                <w:sz w:val="24"/>
              </w:rPr>
              <w:t>Согласовано</w:t>
            </w:r>
          </w:p>
          <w:p w:rsidR="00491E5A" w:rsidRPr="00491E5A" w:rsidRDefault="00491E5A" w:rsidP="00491E5A">
            <w:pPr>
              <w:ind w:left="50" w:right="260"/>
              <w:rPr>
                <w:sz w:val="24"/>
              </w:rPr>
            </w:pPr>
            <w:r w:rsidRPr="00491E5A">
              <w:rPr>
                <w:sz w:val="24"/>
              </w:rPr>
              <w:t>Председатель профсоюзного комитета МКОУ «Хелетуринская</w:t>
            </w:r>
            <w:r w:rsidRPr="00491E5A">
              <w:rPr>
                <w:spacing w:val="40"/>
                <w:sz w:val="24"/>
              </w:rPr>
              <w:t xml:space="preserve"> </w:t>
            </w:r>
            <w:r w:rsidRPr="00491E5A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491E5A" w:rsidRPr="00491E5A" w:rsidRDefault="00491E5A" w:rsidP="00491E5A">
            <w:pPr>
              <w:spacing w:line="230" w:lineRule="auto"/>
              <w:ind w:left="435" w:right="1790"/>
              <w:rPr>
                <w:sz w:val="24"/>
              </w:rPr>
            </w:pPr>
            <w:r w:rsidRPr="00491E5A">
              <w:rPr>
                <w:spacing w:val="-2"/>
                <w:sz w:val="24"/>
              </w:rPr>
              <w:t xml:space="preserve">Утверждено </w:t>
            </w:r>
            <w:r w:rsidRPr="00491E5A">
              <w:rPr>
                <w:sz w:val="24"/>
              </w:rPr>
              <w:t>приказом</w:t>
            </w:r>
            <w:r w:rsidRPr="00491E5A">
              <w:rPr>
                <w:spacing w:val="-15"/>
                <w:sz w:val="24"/>
              </w:rPr>
              <w:t xml:space="preserve"> </w:t>
            </w:r>
            <w:r w:rsidRPr="00491E5A">
              <w:rPr>
                <w:sz w:val="24"/>
              </w:rPr>
              <w:t>МКОУ</w:t>
            </w:r>
          </w:p>
          <w:p w:rsidR="00491E5A" w:rsidRPr="00491E5A" w:rsidRDefault="00491E5A" w:rsidP="00491E5A">
            <w:pPr>
              <w:spacing w:before="4" w:line="235" w:lineRule="auto"/>
              <w:ind w:left="435" w:right="107"/>
              <w:rPr>
                <w:sz w:val="24"/>
              </w:rPr>
            </w:pPr>
            <w:r w:rsidRPr="00491E5A">
              <w:rPr>
                <w:spacing w:val="-2"/>
                <w:sz w:val="24"/>
              </w:rPr>
              <w:t>«Хелетуринская</w:t>
            </w:r>
            <w:r w:rsidRPr="00491E5A">
              <w:rPr>
                <w:spacing w:val="-13"/>
                <w:sz w:val="24"/>
              </w:rPr>
              <w:t xml:space="preserve"> </w:t>
            </w:r>
            <w:r w:rsidRPr="00491E5A">
              <w:rPr>
                <w:spacing w:val="-2"/>
                <w:sz w:val="24"/>
              </w:rPr>
              <w:t>СОШ»</w:t>
            </w:r>
            <w:r w:rsidRPr="00491E5A">
              <w:rPr>
                <w:spacing w:val="-13"/>
                <w:sz w:val="24"/>
              </w:rPr>
              <w:t xml:space="preserve"> </w:t>
            </w:r>
            <w:r w:rsidRPr="00491E5A">
              <w:rPr>
                <w:spacing w:val="-2"/>
                <w:sz w:val="24"/>
              </w:rPr>
              <w:t xml:space="preserve">от </w:t>
            </w:r>
            <w:r w:rsidRPr="00491E5A">
              <w:rPr>
                <w:sz w:val="24"/>
              </w:rPr>
              <w:t>28.12.2024</w:t>
            </w:r>
            <w:r w:rsidRPr="00491E5A">
              <w:rPr>
                <w:spacing w:val="40"/>
                <w:sz w:val="24"/>
              </w:rPr>
              <w:t xml:space="preserve"> </w:t>
            </w:r>
            <w:r w:rsidRPr="00491E5A">
              <w:rPr>
                <w:sz w:val="24"/>
              </w:rPr>
              <w:t>№ 40</w:t>
            </w:r>
          </w:p>
          <w:p w:rsidR="00491E5A" w:rsidRPr="00491E5A" w:rsidRDefault="00491E5A" w:rsidP="00491E5A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491E5A">
              <w:rPr>
                <w:spacing w:val="-2"/>
                <w:sz w:val="24"/>
                <w:lang w:val="en-US"/>
              </w:rPr>
              <w:t>ВрИО директора</w:t>
            </w:r>
            <w:r w:rsidRPr="00491E5A">
              <w:rPr>
                <w:sz w:val="24"/>
                <w:u w:val="single"/>
                <w:lang w:val="en-US"/>
              </w:rPr>
              <w:tab/>
            </w:r>
            <w:r w:rsidRPr="00491E5A">
              <w:rPr>
                <w:spacing w:val="-2"/>
                <w:sz w:val="24"/>
                <w:lang w:val="en-US"/>
              </w:rPr>
              <w:t>Ю. М. Юсупов</w:t>
            </w:r>
          </w:p>
          <w:p w:rsidR="00491E5A" w:rsidRPr="00491E5A" w:rsidRDefault="00491E5A" w:rsidP="00491E5A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0B1BF2" w:rsidRDefault="000B1BF2">
      <w:pPr>
        <w:pStyle w:val="a3"/>
        <w:ind w:left="751"/>
        <w:rPr>
          <w:sz w:val="20"/>
        </w:rPr>
      </w:pPr>
    </w:p>
    <w:p w:rsidR="000B1BF2" w:rsidRDefault="000B1BF2">
      <w:pPr>
        <w:pStyle w:val="a3"/>
        <w:ind w:left="0"/>
        <w:rPr>
          <w:sz w:val="36"/>
        </w:rPr>
      </w:pPr>
    </w:p>
    <w:p w:rsidR="000B1BF2" w:rsidRDefault="000B1BF2">
      <w:pPr>
        <w:pStyle w:val="a3"/>
        <w:ind w:left="0"/>
        <w:rPr>
          <w:sz w:val="36"/>
        </w:rPr>
      </w:pPr>
    </w:p>
    <w:p w:rsidR="000B1BF2" w:rsidRDefault="000B1BF2">
      <w:pPr>
        <w:pStyle w:val="a3"/>
        <w:ind w:left="0"/>
        <w:rPr>
          <w:sz w:val="36"/>
        </w:rPr>
      </w:pPr>
    </w:p>
    <w:p w:rsidR="000B1BF2" w:rsidRDefault="000B1BF2">
      <w:pPr>
        <w:pStyle w:val="a3"/>
        <w:ind w:left="0"/>
        <w:rPr>
          <w:sz w:val="36"/>
        </w:rPr>
      </w:pPr>
    </w:p>
    <w:p w:rsidR="000B1BF2" w:rsidRDefault="000B1BF2">
      <w:pPr>
        <w:pStyle w:val="a3"/>
        <w:spacing w:before="348"/>
        <w:ind w:left="0"/>
        <w:rPr>
          <w:sz w:val="36"/>
        </w:rPr>
      </w:pPr>
    </w:p>
    <w:p w:rsidR="000B1BF2" w:rsidRDefault="00491E5A">
      <w:pPr>
        <w:ind w:left="744" w:right="468"/>
        <w:jc w:val="center"/>
        <w:rPr>
          <w:sz w:val="36"/>
        </w:rPr>
      </w:pPr>
      <w:r>
        <w:rPr>
          <w:color w:val="2D2D2D"/>
          <w:spacing w:val="-2"/>
          <w:sz w:val="36"/>
        </w:rPr>
        <w:t>ИНСТРУКЦИЯ</w:t>
      </w:r>
    </w:p>
    <w:p w:rsidR="000B1BF2" w:rsidRDefault="00491E5A">
      <w:pPr>
        <w:spacing w:before="2" w:line="413" w:lineRule="exact"/>
        <w:ind w:left="744" w:right="470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школьной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библиотеке</w:t>
      </w:r>
    </w:p>
    <w:p w:rsidR="000B1BF2" w:rsidRDefault="00491E5A">
      <w:pPr>
        <w:spacing w:line="413" w:lineRule="exact"/>
        <w:ind w:left="744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10.05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ind w:left="0"/>
        <w:rPr>
          <w:sz w:val="20"/>
        </w:rPr>
      </w:pPr>
    </w:p>
    <w:p w:rsidR="000B1BF2" w:rsidRDefault="000B1BF2">
      <w:pPr>
        <w:pStyle w:val="a3"/>
        <w:spacing w:before="12"/>
        <w:ind w:left="0"/>
        <w:rPr>
          <w:sz w:val="20"/>
        </w:rPr>
      </w:pPr>
      <w:bookmarkStart w:id="0" w:name="_GoBack"/>
      <w:bookmarkEnd w:id="0"/>
    </w:p>
    <w:p w:rsidR="000B1BF2" w:rsidRDefault="000B1BF2">
      <w:pPr>
        <w:pStyle w:val="a3"/>
        <w:rPr>
          <w:sz w:val="20"/>
        </w:rPr>
        <w:sectPr w:rsidR="000B1BF2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0B1BF2" w:rsidRDefault="00491E5A">
      <w:pPr>
        <w:spacing w:before="72"/>
        <w:ind w:left="744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4572000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FFB74" id="Graphic 5" o:spid="_x0000_s1026" style="position:absolute;margin-left:35.4pt;margin-top:5in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7200900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7026B" id="Graphic 6" o:spid="_x0000_s1026" style="position:absolute;margin-left:35.4pt;margin-top:567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0B1BF2" w:rsidRDefault="00491E5A">
      <w:pPr>
        <w:ind w:left="744" w:right="470"/>
        <w:jc w:val="center"/>
        <w:rPr>
          <w:b/>
          <w:sz w:val="24"/>
        </w:rPr>
      </w:pPr>
      <w:bookmarkStart w:id="2" w:name="по_охране_труда_в_школьной_библиотеке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школьной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библиотеке</w:t>
      </w:r>
    </w:p>
    <w:p w:rsidR="000B1BF2" w:rsidRDefault="000B1BF2">
      <w:pPr>
        <w:pStyle w:val="a3"/>
        <w:ind w:left="0"/>
        <w:rPr>
          <w:b/>
        </w:rPr>
      </w:pPr>
    </w:p>
    <w:p w:rsidR="000B1BF2" w:rsidRDefault="00491E5A">
      <w:pPr>
        <w:pStyle w:val="a4"/>
        <w:numPr>
          <w:ilvl w:val="0"/>
          <w:numId w:val="4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83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в библиотеке школы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разработана с учетом требований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>«Санитарно-эпидемиологические требования к организациям воспитания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молодежи»,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79"/>
          <w:sz w:val="24"/>
        </w:rPr>
        <w:t xml:space="preserve"> </w:t>
      </w:r>
      <w:r>
        <w:rPr>
          <w:i/>
          <w:color w:val="2D2D2D"/>
          <w:sz w:val="24"/>
        </w:rPr>
        <w:t xml:space="preserve">1.2.3685- 21 </w:t>
      </w:r>
      <w:r>
        <w:rPr>
          <w:color w:val="2D2D2D"/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обитания», Письма Минобрнауки России №12- 1077 от 25 августа 2015 года «Рекомендации по созданию и функционированию системы управления охраной</w:t>
      </w:r>
      <w:r>
        <w:rPr>
          <w:color w:val="2D2D2D"/>
          <w:sz w:val="24"/>
        </w:rPr>
        <w:t xml:space="preserve"> труда и обеспечением безопасности образовательного процесса в образовательных организациях, осуществляющих образовательную деятельность», в соответствии со статьями раздела «Охрана труда»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Трудового кодекса Российской Федерации и иными нормативными правовы</w:t>
      </w:r>
      <w:r>
        <w:rPr>
          <w:color w:val="2D2D2D"/>
          <w:sz w:val="24"/>
        </w:rPr>
        <w:t>ми актами по охране и безопасности труда.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71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в школьной библиотеке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и осуществления образовательной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обозначае</w:t>
      </w:r>
      <w:r>
        <w:rPr>
          <w:color w:val="2D2D2D"/>
          <w:sz w:val="24"/>
        </w:rPr>
        <w:t>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безопасные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методы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 xml:space="preserve">приемы выполнения работ, а также требования охраны труда в возможных аварийных ситуациях в </w:t>
      </w:r>
      <w:r>
        <w:rPr>
          <w:color w:val="2D2D2D"/>
          <w:spacing w:val="-2"/>
          <w:sz w:val="24"/>
        </w:rPr>
        <w:t>помещениях.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39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Ответственными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соблюдение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библиотеке являются</w:t>
      </w:r>
      <w:r>
        <w:rPr>
          <w:color w:val="2D2D2D"/>
          <w:spacing w:val="-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заведующий библиотекой</w:t>
        </w:r>
        <w:r>
          <w:rPr>
            <w:color w:val="2D2D2D"/>
            <w:sz w:val="24"/>
          </w:rPr>
          <w:t>,</w:t>
        </w:r>
      </w:hyperlink>
      <w:r>
        <w:rPr>
          <w:color w:val="2D2D2D"/>
          <w:spacing w:val="-5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педагог-библиотекарь (библиотекарь)</w:t>
        </w:r>
        <w:r>
          <w:rPr>
            <w:color w:val="2D2D2D"/>
            <w:sz w:val="24"/>
          </w:rPr>
          <w:t>,</w:t>
        </w:r>
      </w:hyperlink>
      <w:r>
        <w:rPr>
          <w:color w:val="2D2D2D"/>
          <w:sz w:val="24"/>
        </w:rPr>
        <w:t xml:space="preserve"> непосредственно проводящие занятия, мероприятия и выполняющие работу согласно должностным </w:t>
      </w:r>
      <w:r>
        <w:rPr>
          <w:color w:val="2D2D2D"/>
          <w:spacing w:val="-2"/>
          <w:sz w:val="24"/>
        </w:rPr>
        <w:t>инструкциям.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843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 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 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школьной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библиотеке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санитарии;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электронными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средствами обучения (ЭСО), оргтехникой (принтер, ксерокс, сканер);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2"/>
          <w:sz w:val="24"/>
        </w:rPr>
        <w:t xml:space="preserve"> помощи;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мерах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библиотеке</w:t>
        </w:r>
      </w:hyperlink>
      <w:r>
        <w:rPr>
          <w:color w:val="2D2D2D"/>
          <w:spacing w:val="-2"/>
          <w:sz w:val="24"/>
        </w:rPr>
        <w:t>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обучающихся;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распорядка,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распорядка обучающихся, Устав общеобразовательной организации.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843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-2"/>
          <w:sz w:val="24"/>
          <w:u w:val="single" w:color="1B9CAB"/>
        </w:rPr>
        <w:t xml:space="preserve"> факторов: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чтении,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документацией;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обрушение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книг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расположении;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падение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стеллажей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книгами;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заусенцы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шероховатости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стеллажей,</w:t>
      </w:r>
      <w:r>
        <w:rPr>
          <w:color w:val="2D2D2D"/>
          <w:spacing w:val="-2"/>
          <w:sz w:val="24"/>
        </w:rPr>
        <w:t xml:space="preserve"> мебели;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осанки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подборе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размеров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столов;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неисправных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оргтехники, электрических розеток, выключателей и шнуров питания с поврежденной изоляцией;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монотонность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выполняемого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физические</w:t>
      </w:r>
      <w:r>
        <w:rPr>
          <w:color w:val="2D2D2D"/>
          <w:spacing w:val="-2"/>
          <w:sz w:val="24"/>
        </w:rPr>
        <w:t xml:space="preserve"> перегрузки;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9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Согласно Приказу от 9 декабря 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</w:t>
      </w:r>
      <w:r>
        <w:rPr>
          <w:color w:val="2D2D2D"/>
          <w:sz w:val="24"/>
        </w:rPr>
        <w:t>ятым на работах с вредными и (или) опасными условиями труда,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работах,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выполняемых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особых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температурных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условиях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pacing w:val="-10"/>
          <w:sz w:val="24"/>
        </w:rPr>
        <w:t>с</w:t>
      </w:r>
    </w:p>
    <w:p w:rsidR="000B1BF2" w:rsidRDefault="000B1BF2">
      <w:pPr>
        <w:pStyle w:val="a4"/>
        <w:rPr>
          <w:sz w:val="24"/>
        </w:rPr>
        <w:sectPr w:rsidR="000B1BF2">
          <w:pgSz w:w="11910" w:h="16840"/>
          <w:pgMar w:top="760" w:right="708" w:bottom="280" w:left="992" w:header="720" w:footer="720" w:gutter="0"/>
          <w:cols w:space="720"/>
        </w:sectPr>
      </w:pPr>
    </w:p>
    <w:p w:rsidR="000B1BF2" w:rsidRDefault="00491E5A">
      <w:pPr>
        <w:pStyle w:val="a3"/>
        <w:spacing w:before="68"/>
        <w:ind w:right="143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3695700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124A3" id="Graphic 7" o:spid="_x0000_s1026" style="position:absolute;margin-left:35.4pt;margin-top:291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6499859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0FE42" id="Graphic 8" o:spid="_x0000_s1026" style="position:absolute;margin-left:35.4pt;margin-top:511.8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9126219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CE387" id="Graphic 9" o:spid="_x0000_s1026" style="position:absolute;margin-left:35.4pt;margin-top:718.6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загрязнением» заведующий библиотекой и библиотекарь (педагог-библиотекарь) обеспечиваются костюмами для защиты от общих производственных загрязнений и механических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воздействий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халатами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защиты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общих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производственных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загрязнений и механических воз</w:t>
      </w:r>
      <w:r>
        <w:rPr>
          <w:color w:val="2D2D2D"/>
        </w:rPr>
        <w:t>действий.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5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Для обеспечения пожарной безопасности в помещениях библиотеки в местах, близких к выходам, должны быть размещены первичные средства пожаротушения (огнетушители), иметься аптечка первой помощи.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931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Все положения данной инструкции по охране труда обяза</w:t>
      </w:r>
      <w:r>
        <w:rPr>
          <w:color w:val="2D2D2D"/>
          <w:sz w:val="24"/>
        </w:rPr>
        <w:t xml:space="preserve">тельны для исполнения заведующим библиотекой, педагогом-библиотекарем (библиотекарем) и иными педагогами школы, проводящими занятия или мероприятия в помещении читального зала школьной </w:t>
      </w:r>
      <w:r>
        <w:rPr>
          <w:color w:val="2D2D2D"/>
          <w:spacing w:val="-2"/>
          <w:sz w:val="24"/>
        </w:rPr>
        <w:t>библиотеки.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97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Сотрудники, допустившие нарушение или невыполнение требован</w:t>
      </w:r>
      <w:r>
        <w:rPr>
          <w:color w:val="2D2D2D"/>
          <w:sz w:val="24"/>
        </w:rPr>
        <w:t>ий настоящей инструкции по охране труда в школьной библиотеке, рассматриваются, как нарушители 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дисциплины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могут 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привлечёны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дисциплинарной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ответственности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прохождению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внеочередной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зави</w:t>
      </w:r>
      <w:r>
        <w:rPr>
          <w:color w:val="2D2D2D"/>
          <w:sz w:val="24"/>
        </w:rPr>
        <w:t>симости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 последствий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ущерб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материальной ответственности в установленном порядке.</w:t>
      </w:r>
    </w:p>
    <w:p w:rsidR="000B1BF2" w:rsidRDefault="00491E5A">
      <w:pPr>
        <w:pStyle w:val="a4"/>
        <w:numPr>
          <w:ilvl w:val="0"/>
          <w:numId w:val="4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423" w:right="144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 библиотеки школы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 началом работы необходимо оценить состояние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электрооборудования: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8"/>
        <w:rPr>
          <w:sz w:val="24"/>
        </w:rPr>
      </w:pPr>
      <w:r>
        <w:rPr>
          <w:color w:val="2D2D2D"/>
          <w:sz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уровень искусственной освещенн</w:t>
      </w:r>
      <w:r>
        <w:rPr>
          <w:color w:val="2D2D2D"/>
          <w:sz w:val="24"/>
        </w:rPr>
        <w:t>ости в школьной библиотеке должен составлять: в читальном зале - не менее 400 люкс, в помещениях записи и регистрации читателей, тематических выставок, новых поступлений – не менее 300 люкс, в помещениях фонда открытого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доступа,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читательских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каталогах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200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люкс,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книгохранилищах,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фондах – не менее 100 люкс;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5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устранять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выявленные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электробезопасности.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63"/>
        </w:tabs>
        <w:ind w:left="423" w:right="141" w:firstLine="0"/>
        <w:rPr>
          <w:color w:val="2D2D2D"/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укомплектованности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pacing w:val="-2"/>
          <w:sz w:val="24"/>
        </w:rPr>
        <w:t>медикаментами.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423" w:right="141" w:firstLine="0"/>
        <w:rPr>
          <w:color w:val="2D2D2D"/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выходов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помещений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библиотеки,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между столами, стеллажами и соответственно в правильной расстановке мебели.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423" w:right="142" w:firstLine="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Расстановка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столов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читальном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зале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соответствовать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нормам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требованиям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СанПиН 1.2.3685-21: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51"/>
        <w:jc w:val="left"/>
        <w:rPr>
          <w:sz w:val="24"/>
        </w:rPr>
      </w:pPr>
      <w:r>
        <w:rPr>
          <w:color w:val="2D2D2D"/>
          <w:sz w:val="24"/>
        </w:rPr>
        <w:t>расстояние между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столами и стенами (светонесущей и</w:t>
      </w:r>
      <w:r>
        <w:rPr>
          <w:color w:val="2D2D2D"/>
          <w:sz w:val="24"/>
        </w:rPr>
        <w:t xml:space="preserve"> противоположной светонесущей) – не менее 50 см;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расстояние между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рядами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50 </w:t>
      </w:r>
      <w:r>
        <w:rPr>
          <w:color w:val="2D2D2D"/>
          <w:spacing w:val="-5"/>
          <w:sz w:val="24"/>
        </w:rPr>
        <w:t>см.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907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книгохранилище стеллажи должны быть установлены перпендикулярно к стенам, имеющим оконные проемы и элементы отопительной системы, расстояние до окон и источников тепла - не менее 0,6 м (ГОСТ 7.50-2002). Стеллажи должны быть разделены проходами. Ширина пр</w:t>
      </w:r>
      <w:r>
        <w:rPr>
          <w:color w:val="2D2D2D"/>
          <w:sz w:val="24"/>
        </w:rPr>
        <w:t>охода должна быть, не менее, м: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spacing w:line="272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0,75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2"/>
          <w:sz w:val="24"/>
        </w:rPr>
        <w:t xml:space="preserve"> стеллажами;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1,20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торцами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стеллажей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(главный</w:t>
      </w:r>
      <w:r>
        <w:rPr>
          <w:color w:val="2D2D2D"/>
          <w:spacing w:val="-2"/>
          <w:sz w:val="24"/>
        </w:rPr>
        <w:t xml:space="preserve"> проход);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0,75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стеллажом, параллельным </w:t>
      </w:r>
      <w:r>
        <w:rPr>
          <w:color w:val="2D2D2D"/>
          <w:spacing w:val="-2"/>
          <w:sz w:val="24"/>
        </w:rPr>
        <w:t>стене;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0,45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стеной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торцом </w:t>
      </w:r>
      <w:r>
        <w:rPr>
          <w:color w:val="2D2D2D"/>
          <w:spacing w:val="-2"/>
          <w:sz w:val="24"/>
        </w:rPr>
        <w:t>стеллажа.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51"/>
        </w:tabs>
        <w:ind w:left="423" w:right="145" w:firstLine="0"/>
        <w:rPr>
          <w:color w:val="2D2D2D"/>
          <w:sz w:val="24"/>
        </w:rPr>
      </w:pPr>
      <w:r>
        <w:rPr>
          <w:color w:val="2D2D2D"/>
          <w:sz w:val="24"/>
        </w:rPr>
        <w:t>Работникам школьной библиотеки использовать в работе спецодежду: халат для защиты от общих производственных загрязнений и механических воздействий.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843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безопасности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своего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рабочего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места и</w:t>
      </w:r>
      <w:r>
        <w:rPr>
          <w:color w:val="1B9CAB"/>
          <w:spacing w:val="-2"/>
          <w:sz w:val="24"/>
          <w:u w:val="single" w:color="1B9CAB"/>
        </w:rPr>
        <w:t xml:space="preserve"> обучающихся: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мебель,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стеллажи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 устойчивости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исправности;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стеллажи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хранения книг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фондов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металлические;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устойчивом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расположении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книг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стеллажах;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покрытие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стульев,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которое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должно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дефектов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повреждений;</w:t>
      </w:r>
    </w:p>
    <w:p w:rsidR="000B1BF2" w:rsidRDefault="000B1BF2">
      <w:pPr>
        <w:pStyle w:val="a4"/>
        <w:jc w:val="left"/>
        <w:rPr>
          <w:sz w:val="24"/>
        </w:rPr>
        <w:sectPr w:rsidR="000B1BF2">
          <w:pgSz w:w="11910" w:h="16840"/>
          <w:pgMar w:top="760" w:right="708" w:bottom="280" w:left="992" w:header="720" w:footer="720" w:gutter="0"/>
          <w:cols w:space="720"/>
        </w:sectPr>
      </w:pP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color w:val="2D2D2D"/>
          <w:sz w:val="24"/>
        </w:rPr>
        <w:lastRenderedPageBreak/>
        <w:t>удостовериться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9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кабелей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оргтехнике,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допускать переплетения, защемления и скручивания шнуров питания;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 посторонних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электронных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средствах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обучения.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1091"/>
          <w:tab w:val="left" w:pos="2483"/>
          <w:tab w:val="left" w:pos="2903"/>
          <w:tab w:val="left" w:pos="4503"/>
          <w:tab w:val="left" w:pos="6015"/>
          <w:tab w:val="left" w:pos="7375"/>
          <w:tab w:val="left" w:pos="8863"/>
        </w:tabs>
        <w:spacing w:before="4" w:line="256" w:lineRule="auto"/>
        <w:ind w:left="423" w:right="141" w:firstLine="0"/>
        <w:rPr>
          <w:sz w:val="24"/>
        </w:rPr>
      </w:pPr>
      <w:r>
        <w:rPr>
          <w:spacing w:val="-2"/>
          <w:sz w:val="24"/>
        </w:rPr>
        <w:t>Убедиться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надлежащем</w:t>
      </w:r>
      <w:r>
        <w:rPr>
          <w:sz w:val="24"/>
        </w:rPr>
        <w:tab/>
      </w:r>
      <w:r>
        <w:rPr>
          <w:spacing w:val="-2"/>
          <w:sz w:val="24"/>
        </w:rPr>
        <w:t>санитарном</w:t>
      </w:r>
      <w:r>
        <w:rPr>
          <w:sz w:val="24"/>
        </w:rPr>
        <w:tab/>
      </w:r>
      <w:r>
        <w:rPr>
          <w:spacing w:val="-2"/>
          <w:sz w:val="24"/>
        </w:rPr>
        <w:t>состоянии</w:t>
      </w:r>
      <w:r>
        <w:rPr>
          <w:sz w:val="24"/>
        </w:rPr>
        <w:tab/>
      </w:r>
      <w:r>
        <w:rPr>
          <w:spacing w:val="-2"/>
          <w:sz w:val="24"/>
        </w:rPr>
        <w:t>помещений</w:t>
      </w:r>
      <w:r>
        <w:rPr>
          <w:sz w:val="24"/>
        </w:rPr>
        <w:tab/>
      </w:r>
      <w:r>
        <w:rPr>
          <w:spacing w:val="-2"/>
          <w:sz w:val="24"/>
        </w:rPr>
        <w:t xml:space="preserve">библиотеки </w:t>
      </w:r>
      <w:r>
        <w:rPr>
          <w:sz w:val="24"/>
        </w:rPr>
        <w:t>общеобразовательной организации.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spacing w:before="161"/>
        <w:ind w:left="843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периодически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проветривать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1047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Температура воздуха в школьной библиотеке должна соответствовать требуемым санитарным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нормам: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18-24°С 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холодный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теплый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верхняя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граница допустимой температуры воздуха может достигать не более 28°С.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1035"/>
        </w:tabs>
        <w:ind w:left="423" w:right="14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Расстояние от ближайшего места </w:t>
      </w:r>
      <w:r>
        <w:rPr>
          <w:color w:val="2D2D2D"/>
          <w:sz w:val="24"/>
        </w:rPr>
        <w:t>просмотра до экрана телевизионной аппаратуры должно быть не менее 2 метров.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995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Размер и размещение интерактивной доски (интерактивной панели) в читальном зале библиотеки должны обеспечивать обучающимся доступ ко всей поверхности. Диагональ интерактивной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165,1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см.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интерактивной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доске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должно быть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зон,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недоступных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Активная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поверхность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интерактивной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быть матовой. Размещение проектора интерактивной доски должно исключать для обучающихся возможность воз</w:t>
      </w:r>
      <w:r>
        <w:rPr>
          <w:color w:val="2D2D2D"/>
          <w:sz w:val="24"/>
        </w:rPr>
        <w:t>никновения слепящего эффекта.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971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недостатков в работе ЭСО и оргтехники, поломок мебели, стеллажей необходимо сообщить заместителю директора по административно-хозяйственной работе (завхозу), изъять и не использовать данное оборудование и мебел</w:t>
      </w:r>
      <w:r>
        <w:rPr>
          <w:color w:val="2D2D2D"/>
          <w:sz w:val="24"/>
        </w:rPr>
        <w:t>ь в библиотеке до полного устранения всех выявленных недостатков и получения разрешения. 2.14. Приступать к образовательной деятельности и выполнению своих должностных обязанностей в школьной библиотеке разрешается при соответствии помещений библиотеки гиг</w:t>
      </w:r>
      <w:r>
        <w:rPr>
          <w:color w:val="2D2D2D"/>
          <w:sz w:val="24"/>
        </w:rPr>
        <w:t>иеническим нормативам, после выполнения подготовительных мероприятий и устранения всех недостатков и неисправностей.</w:t>
      </w:r>
    </w:p>
    <w:p w:rsidR="000B1BF2" w:rsidRDefault="00491E5A">
      <w:pPr>
        <w:pStyle w:val="a4"/>
        <w:numPr>
          <w:ilvl w:val="0"/>
          <w:numId w:val="4"/>
        </w:numPr>
        <w:tabs>
          <w:tab w:val="left" w:pos="663"/>
        </w:tabs>
        <w:spacing w:before="5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библиотеке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школьной библиотеке необходимо 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порядок, 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 место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проходы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стеллажами,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выходы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помещений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подходы к первичным средствам пожаротушения.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931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Соблюдать правила охраны труда и пожарной безопасности, правила безопасного </w:t>
      </w:r>
      <w:r>
        <w:rPr>
          <w:color w:val="2D2D2D"/>
          <w:spacing w:val="-2"/>
          <w:sz w:val="24"/>
        </w:rPr>
        <w:t>поведения.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923"/>
        </w:tabs>
        <w:ind w:left="423" w:right="15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Запрещено перегружать помещения библиотеки школы учебниками, литературой и методическими пособиями сверх установленной нормы.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75"/>
        </w:tabs>
        <w:spacing w:after="56"/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проведении занятий и мероприятий в читальном зале детей рассаживать с учетом наличия заболеваний органов дыхания, слуха и зрен</w:t>
      </w:r>
      <w:r>
        <w:rPr>
          <w:color w:val="2D2D2D"/>
          <w:sz w:val="24"/>
        </w:rPr>
        <w:t>ия. Обучающимся со значительным снижением слуха рабочие места отводятся за первыми и вторыми столами. Обучающимся с пониженной остротой зрения места отводятся ближе к окну за первыми столами. Обучающимся с ревматическими заболеваниями, склонными к частым а</w:t>
      </w:r>
      <w:r>
        <w:rPr>
          <w:color w:val="2D2D2D"/>
          <w:sz w:val="24"/>
        </w:rPr>
        <w:t>нгинам и острым воспалениям верхних дыхательных путей, рабочие места отводятся дальше от окон. 3.5. Посадка обучающихся производится за столы, соответствующие их росту:</w:t>
      </w: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2132"/>
        <w:gridCol w:w="1123"/>
        <w:gridCol w:w="1801"/>
        <w:gridCol w:w="1688"/>
        <w:gridCol w:w="2899"/>
      </w:tblGrid>
      <w:tr w:rsidR="000B1BF2">
        <w:trPr>
          <w:trHeight w:val="574"/>
        </w:trPr>
        <w:tc>
          <w:tcPr>
            <w:tcW w:w="2132" w:type="dxa"/>
          </w:tcPr>
          <w:p w:rsidR="000B1BF2" w:rsidRDefault="00491E5A">
            <w:pPr>
              <w:pStyle w:val="TableParagraph"/>
              <w:spacing w:before="12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мебели</w:t>
            </w: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spacing w:before="0"/>
              <w:ind w:right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мебели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spacing w:before="126"/>
              <w:ind w:left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Маркировка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spacing w:before="12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Рост</w:t>
            </w:r>
            <w:r>
              <w:rPr>
                <w:b/>
                <w:spacing w:val="-2"/>
                <w:sz w:val="24"/>
              </w:rPr>
              <w:t xml:space="preserve"> ребенка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tabs>
                <w:tab w:val="left" w:pos="1978"/>
              </w:tabs>
              <w:spacing w:before="0"/>
              <w:ind w:left="190"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 плоскости</w:t>
            </w:r>
          </w:p>
        </w:tc>
      </w:tr>
      <w:tr w:rsidR="000B1BF2">
        <w:trPr>
          <w:trHeight w:val="333"/>
        </w:trPr>
        <w:tc>
          <w:tcPr>
            <w:tcW w:w="2132" w:type="dxa"/>
          </w:tcPr>
          <w:p w:rsidR="000B1BF2" w:rsidRDefault="000B1B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spacing w:before="23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Фиолетовый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spacing w:before="23"/>
              <w:ind w:left="82"/>
              <w:rPr>
                <w:sz w:val="24"/>
              </w:rPr>
            </w:pPr>
            <w:r>
              <w:rPr>
                <w:sz w:val="24"/>
              </w:rPr>
              <w:t>1150-1300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spacing w:before="23"/>
              <w:ind w:left="190"/>
              <w:rPr>
                <w:sz w:val="24"/>
              </w:rPr>
            </w:pPr>
            <w:r>
              <w:rPr>
                <w:sz w:val="24"/>
              </w:rPr>
              <w:t xml:space="preserve">520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35"/>
        </w:trPr>
        <w:tc>
          <w:tcPr>
            <w:tcW w:w="2132" w:type="dxa"/>
            <w:vMerge w:val="restart"/>
          </w:tcPr>
          <w:p w:rsidR="000B1BF2" w:rsidRDefault="00491E5A">
            <w:pPr>
              <w:pStyle w:val="TableParagraph"/>
              <w:spacing w:before="221"/>
              <w:ind w:left="50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крышки</w:t>
            </w: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Желтый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1300-1450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 xml:space="preserve">580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36"/>
        </w:trPr>
        <w:tc>
          <w:tcPr>
            <w:tcW w:w="2132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1450-1600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 xml:space="preserve">640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35"/>
        </w:trPr>
        <w:tc>
          <w:tcPr>
            <w:tcW w:w="2132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1600-1750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 xml:space="preserve">700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35"/>
        </w:trPr>
        <w:tc>
          <w:tcPr>
            <w:tcW w:w="2132" w:type="dxa"/>
          </w:tcPr>
          <w:p w:rsidR="000B1BF2" w:rsidRDefault="000B1B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Голубой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1750-1850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 xml:space="preserve">760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36"/>
        </w:trPr>
        <w:tc>
          <w:tcPr>
            <w:tcW w:w="2132" w:type="dxa"/>
            <w:vMerge w:val="restart"/>
          </w:tcPr>
          <w:p w:rsidR="000B1BF2" w:rsidRDefault="00491E5A">
            <w:pPr>
              <w:pStyle w:val="TableParagraph"/>
              <w:tabs>
                <w:tab w:val="left" w:pos="1021"/>
                <w:tab w:val="left" w:pos="1389"/>
              </w:tabs>
              <w:spacing w:before="221"/>
              <w:ind w:left="50" w:right="29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высота сиденья</w:t>
            </w: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Фиолетовый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1150-1300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35"/>
        </w:trPr>
        <w:tc>
          <w:tcPr>
            <w:tcW w:w="2132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Желтый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1300-1450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 xml:space="preserve">340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00"/>
        </w:trPr>
        <w:tc>
          <w:tcPr>
            <w:tcW w:w="2132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0B1BF2" w:rsidRDefault="00491E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1" w:type="dxa"/>
          </w:tcPr>
          <w:p w:rsidR="000B1BF2" w:rsidRDefault="00491E5A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1688" w:type="dxa"/>
          </w:tcPr>
          <w:p w:rsidR="000B1BF2" w:rsidRDefault="00491E5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1450-1600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899" w:type="dxa"/>
          </w:tcPr>
          <w:p w:rsidR="000B1BF2" w:rsidRDefault="00491E5A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 xml:space="preserve">380 </w:t>
            </w:r>
            <w:r>
              <w:rPr>
                <w:spacing w:val="-5"/>
                <w:sz w:val="24"/>
              </w:rPr>
              <w:t>мм</w:t>
            </w:r>
          </w:p>
        </w:tc>
      </w:tr>
    </w:tbl>
    <w:p w:rsidR="000B1BF2" w:rsidRDefault="000B1BF2">
      <w:pPr>
        <w:pStyle w:val="TableParagraph"/>
        <w:spacing w:line="256" w:lineRule="exact"/>
        <w:rPr>
          <w:sz w:val="24"/>
        </w:rPr>
        <w:sectPr w:rsidR="000B1BF2">
          <w:pgSz w:w="11910" w:h="16840"/>
          <w:pgMar w:top="760" w:right="708" w:bottom="280" w:left="992" w:header="720" w:footer="720" w:gutter="0"/>
          <w:cols w:space="720"/>
        </w:sectPr>
      </w:pPr>
    </w:p>
    <w:p w:rsidR="000B1BF2" w:rsidRDefault="00491E5A">
      <w:pPr>
        <w:pStyle w:val="a3"/>
        <w:spacing w:before="3"/>
        <w:ind w:left="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2727959</wp:posOffset>
                </wp:positionV>
                <wp:extent cx="7620" cy="5257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257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525779"/>
                              </a:lnTo>
                              <a:lnTo>
                                <a:pt x="7620" y="52577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D01F5" id="Graphic 10" o:spid="_x0000_s1026" style="position:absolute;margin-left:35.4pt;margin-top:214.8pt;width:.6pt;height:41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" path="m7620,l,,,525779r7620,l7620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41" w:type="dxa"/>
        <w:tblLayout w:type="fixed"/>
        <w:tblLook w:val="01E0" w:firstRow="1" w:lastRow="1" w:firstColumn="1" w:lastColumn="1" w:noHBand="0" w:noVBand="0"/>
      </w:tblPr>
      <w:tblGrid>
        <w:gridCol w:w="818"/>
        <w:gridCol w:w="1864"/>
        <w:gridCol w:w="1942"/>
        <w:gridCol w:w="972"/>
      </w:tblGrid>
      <w:tr w:rsidR="000B1BF2">
        <w:trPr>
          <w:trHeight w:val="300"/>
        </w:trPr>
        <w:tc>
          <w:tcPr>
            <w:tcW w:w="818" w:type="dxa"/>
          </w:tcPr>
          <w:p w:rsidR="000B1BF2" w:rsidRDefault="00491E5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4" w:type="dxa"/>
          </w:tcPr>
          <w:p w:rsidR="000B1BF2" w:rsidRDefault="00491E5A">
            <w:pPr>
              <w:pStyle w:val="TableParagraph"/>
              <w:spacing w:before="0" w:line="266" w:lineRule="exact"/>
              <w:ind w:left="0" w:right="3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942" w:type="dxa"/>
          </w:tcPr>
          <w:p w:rsidR="000B1BF2" w:rsidRDefault="00491E5A">
            <w:pPr>
              <w:pStyle w:val="TableParagraph"/>
              <w:spacing w:before="0" w:line="266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1600-1750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972" w:type="dxa"/>
          </w:tcPr>
          <w:p w:rsidR="000B1BF2" w:rsidRDefault="00491E5A">
            <w:pPr>
              <w:pStyle w:val="TableParagraph"/>
              <w:spacing w:before="0" w:line="266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0B1BF2">
        <w:trPr>
          <w:trHeight w:val="300"/>
        </w:trPr>
        <w:tc>
          <w:tcPr>
            <w:tcW w:w="818" w:type="dxa"/>
          </w:tcPr>
          <w:p w:rsidR="000B1BF2" w:rsidRDefault="00491E5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64" w:type="dxa"/>
          </w:tcPr>
          <w:p w:rsidR="000B1BF2" w:rsidRDefault="00491E5A">
            <w:pPr>
              <w:pStyle w:val="TableParagraph"/>
              <w:spacing w:line="256" w:lineRule="exact"/>
              <w:ind w:left="0" w:right="3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Голубой</w:t>
            </w:r>
          </w:p>
        </w:tc>
        <w:tc>
          <w:tcPr>
            <w:tcW w:w="1942" w:type="dxa"/>
          </w:tcPr>
          <w:p w:rsidR="000B1BF2" w:rsidRDefault="00491E5A">
            <w:pPr>
              <w:pStyle w:val="TableParagraph"/>
              <w:spacing w:line="256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1750-1850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972" w:type="dxa"/>
          </w:tcPr>
          <w:p w:rsidR="000B1BF2" w:rsidRDefault="00491E5A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460 </w:t>
            </w:r>
            <w:r>
              <w:rPr>
                <w:spacing w:val="-5"/>
                <w:sz w:val="24"/>
              </w:rPr>
              <w:t>мм</w:t>
            </w:r>
          </w:p>
        </w:tc>
      </w:tr>
    </w:tbl>
    <w:p w:rsidR="000B1BF2" w:rsidRDefault="00491E5A">
      <w:pPr>
        <w:pStyle w:val="a4"/>
        <w:numPr>
          <w:ilvl w:val="1"/>
          <w:numId w:val="2"/>
        </w:numPr>
        <w:tabs>
          <w:tab w:val="left" w:pos="855"/>
        </w:tabs>
        <w:spacing w:before="46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В середине занятий в библиотеке необходимо проводить физкультминутки, содержащие комплекс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</w:t>
      </w:r>
      <w:r>
        <w:rPr>
          <w:color w:val="2D2D2D"/>
          <w:sz w:val="24"/>
        </w:rPr>
        <w:t>для укрепления мышц и связок нижних конечностей.</w:t>
      </w:r>
    </w:p>
    <w:p w:rsidR="000B1BF2" w:rsidRDefault="00491E5A">
      <w:pPr>
        <w:pStyle w:val="a4"/>
        <w:numPr>
          <w:ilvl w:val="1"/>
          <w:numId w:val="2"/>
        </w:numPr>
        <w:tabs>
          <w:tab w:val="left" w:pos="91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маркерной доски в читальном зале цвет маркера должен быть контрастного цвета по отношению к цвету доски.</w:t>
      </w:r>
    </w:p>
    <w:p w:rsidR="000B1BF2" w:rsidRDefault="00491E5A">
      <w:pPr>
        <w:pStyle w:val="a4"/>
        <w:numPr>
          <w:ilvl w:val="1"/>
          <w:numId w:val="2"/>
        </w:numPr>
        <w:tabs>
          <w:tab w:val="left" w:pos="103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Помещения библиотеки должны периодически проветриваться в отсутствии обучающихся в соответствии с показателями продолжительности, указанными в СанПиН 1.2.3685-21, при этом оконные рамы необходимо фиксировать в открытом положении. 3.9. В помещениях не реже </w:t>
      </w:r>
      <w:r>
        <w:rPr>
          <w:color w:val="2D2D2D"/>
          <w:sz w:val="24"/>
        </w:rPr>
        <w:t>одного раза в месяц должна проводиться генеральная уборка с применением моющих и дезинфицирующих средств. 3.10.</w:t>
      </w:r>
      <w:r>
        <w:rPr>
          <w:color w:val="2D2D2D"/>
          <w:spacing w:val="-2"/>
          <w:sz w:val="24"/>
        </w:rPr>
        <w:t xml:space="preserve"> </w:t>
      </w:r>
      <w:r>
        <w:rPr>
          <w:color w:val="1B9CAB"/>
          <w:sz w:val="24"/>
          <w:u w:val="single" w:color="1B9CAB"/>
        </w:rPr>
        <w:t>При подъеме и переноске книг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работникам библиотеки соблюдать предельно допустимые нормы при подъеме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перемещении тяжестей: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3"/>
        <w:jc w:val="left"/>
        <w:rPr>
          <w:sz w:val="24"/>
        </w:rPr>
      </w:pPr>
      <w:r>
        <w:rPr>
          <w:color w:val="2D2D2D"/>
          <w:sz w:val="24"/>
        </w:rPr>
        <w:t xml:space="preserve">при разовом подъеме </w:t>
      </w:r>
      <w:r>
        <w:rPr>
          <w:color w:val="2D2D2D"/>
          <w:sz w:val="24"/>
        </w:rPr>
        <w:t>(без перемещения):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мужчинами - не более 50 кг; женщинами - не более 15 кг;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при чередовании с другой работой (до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 раз в час):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мужчинами 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 30 кг, женщинами 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до 10 </w:t>
      </w:r>
      <w:r>
        <w:rPr>
          <w:color w:val="2D2D2D"/>
          <w:spacing w:val="-4"/>
          <w:sz w:val="24"/>
        </w:rPr>
        <w:t>кг;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течение 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 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5"/>
          <w:sz w:val="24"/>
        </w:rPr>
        <w:t>кг.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103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Расстояние от ближайшего места просмотра телевизионной аппаратуры до экрана должно быть не менее 2 метров.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79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 и иные средства отображения информации, а также компьютеры, ноутбуки, планшеты, моноблоки, иные электронные сре</w:t>
      </w:r>
      <w:r>
        <w:rPr>
          <w:color w:val="2D2D2D"/>
          <w:sz w:val="24"/>
        </w:rPr>
        <w:t>дства обучения (ЭСО) должны использоваться в соответствии с инструкцией по эксплуатации и (или) техническим паспортом.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71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Работа с ЭСО должна соответствовать гигиеническим нормативам, использование ЭСО осуществляться при наличии документов об оценке (подтверж</w:t>
      </w:r>
      <w:r>
        <w:rPr>
          <w:color w:val="2D2D2D"/>
          <w:sz w:val="24"/>
        </w:rPr>
        <w:t>дении)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демонстрацией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обучающих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фильмов, программ или иной информации, необходимо выполнять мероприятия, предотвращающие неравномерность освещения и появление бликов на экране. Для этого оконные проемы должны быть оборудованы светорегулируемыми устройствами.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102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2-х и более</w:t>
      </w:r>
      <w:r>
        <w:rPr>
          <w:color w:val="2D2D2D"/>
          <w:sz w:val="24"/>
        </w:rPr>
        <w:t xml:space="preserve"> ЭСО суммарное время работы с ними не должно превышать максимума по одному из них.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11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Не допускать одновременное использование обучающимися на занятиях и мероприятиях, проводимых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библиотеке школы, более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различных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(интерактивная доска и ноутбук, инт</w:t>
      </w:r>
      <w:r>
        <w:rPr>
          <w:color w:val="2D2D2D"/>
          <w:sz w:val="24"/>
        </w:rPr>
        <w:t>ерактивная доска и планшет).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1007"/>
        </w:tabs>
        <w:spacing w:before="1"/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Непрерывная и суммарная продолжительность использования различных типов ЭСО должна соответствовать гигиеническим нормативам.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демонстрацией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фильмов,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программ или иной информации, предусматривающих ее фиксацию в тетрадях, продолжительность непрерывного использования экрана не должна превышать 15 минут.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79"/>
        </w:tabs>
        <w:spacing w:after="58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превышать общую продолжительность использования ЭСО на занятии или мероприятии, проводи</w:t>
      </w:r>
      <w:r>
        <w:rPr>
          <w:color w:val="2D2D2D"/>
          <w:sz w:val="24"/>
        </w:rPr>
        <w:t>мом в школьной библиотеке, и суммарно в день в общеобразовательной организации:</w:t>
      </w: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2556"/>
        <w:gridCol w:w="1529"/>
        <w:gridCol w:w="2144"/>
        <w:gridCol w:w="3422"/>
      </w:tblGrid>
      <w:tr w:rsidR="000B1BF2">
        <w:trPr>
          <w:trHeight w:val="574"/>
        </w:trPr>
        <w:tc>
          <w:tcPr>
            <w:tcW w:w="2556" w:type="dxa"/>
          </w:tcPr>
          <w:p w:rsidR="000B1BF2" w:rsidRDefault="00491E5A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 обучения</w:t>
            </w:r>
          </w:p>
        </w:tc>
        <w:tc>
          <w:tcPr>
            <w:tcW w:w="1529" w:type="dxa"/>
          </w:tcPr>
          <w:p w:rsidR="000B1BF2" w:rsidRDefault="00491E5A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44" w:type="dxa"/>
          </w:tcPr>
          <w:p w:rsidR="000B1BF2" w:rsidRDefault="00491E5A">
            <w:pPr>
              <w:pStyle w:val="TableParagraph"/>
              <w:spacing w:before="0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уроке, мин, не </w:t>
            </w:r>
            <w:r>
              <w:rPr>
                <w:b/>
                <w:spacing w:val="-4"/>
                <w:sz w:val="24"/>
              </w:rPr>
              <w:t>более</w:t>
            </w:r>
          </w:p>
        </w:tc>
        <w:tc>
          <w:tcPr>
            <w:tcW w:w="3422" w:type="dxa"/>
          </w:tcPr>
          <w:p w:rsidR="000B1BF2" w:rsidRDefault="00491E5A">
            <w:pPr>
              <w:pStyle w:val="TableParagraph"/>
              <w:spacing w:before="0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школе, мин, не более</w:t>
            </w:r>
          </w:p>
        </w:tc>
      </w:tr>
      <w:tr w:rsidR="000B1BF2">
        <w:trPr>
          <w:trHeight w:val="334"/>
        </w:trPr>
        <w:tc>
          <w:tcPr>
            <w:tcW w:w="2556" w:type="dxa"/>
            <w:vMerge w:val="restart"/>
          </w:tcPr>
          <w:p w:rsidR="000B1BF2" w:rsidRDefault="00491E5A">
            <w:pPr>
              <w:pStyle w:val="TableParagraph"/>
              <w:spacing w:before="191"/>
              <w:ind w:left="5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1529" w:type="dxa"/>
          </w:tcPr>
          <w:p w:rsidR="000B1BF2" w:rsidRDefault="00491E5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44" w:type="dxa"/>
          </w:tcPr>
          <w:p w:rsidR="000B1BF2" w:rsidRDefault="00491E5A">
            <w:pPr>
              <w:pStyle w:val="TableParagraph"/>
              <w:spacing w:before="23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22" w:type="dxa"/>
          </w:tcPr>
          <w:p w:rsidR="000B1BF2" w:rsidRDefault="00491E5A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0B1BF2">
        <w:trPr>
          <w:trHeight w:val="336"/>
        </w:trPr>
        <w:tc>
          <w:tcPr>
            <w:tcW w:w="2556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44" w:type="dxa"/>
          </w:tcPr>
          <w:p w:rsidR="000B1BF2" w:rsidRDefault="00491E5A"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22" w:type="dxa"/>
          </w:tcPr>
          <w:p w:rsidR="000B1BF2" w:rsidRDefault="00491E5A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0B1BF2">
        <w:trPr>
          <w:trHeight w:val="335"/>
        </w:trPr>
        <w:tc>
          <w:tcPr>
            <w:tcW w:w="2556" w:type="dxa"/>
            <w:vMerge w:val="restart"/>
          </w:tcPr>
          <w:p w:rsidR="000B1BF2" w:rsidRDefault="00491E5A"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529" w:type="dxa"/>
          </w:tcPr>
          <w:p w:rsidR="000B1BF2" w:rsidRDefault="00491E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44" w:type="dxa"/>
          </w:tcPr>
          <w:p w:rsidR="000B1BF2" w:rsidRDefault="00491E5A"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2" w:type="dxa"/>
          </w:tcPr>
          <w:p w:rsidR="000B1BF2" w:rsidRDefault="00491E5A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0B1BF2">
        <w:trPr>
          <w:trHeight w:val="300"/>
        </w:trPr>
        <w:tc>
          <w:tcPr>
            <w:tcW w:w="2556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0B1BF2" w:rsidRDefault="00491E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44" w:type="dxa"/>
          </w:tcPr>
          <w:p w:rsidR="000B1BF2" w:rsidRDefault="00491E5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22" w:type="dxa"/>
          </w:tcPr>
          <w:p w:rsidR="000B1BF2" w:rsidRDefault="00491E5A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0B1BF2" w:rsidRDefault="000B1BF2">
      <w:pPr>
        <w:pStyle w:val="TableParagraph"/>
        <w:spacing w:line="256" w:lineRule="exact"/>
        <w:rPr>
          <w:sz w:val="24"/>
        </w:rPr>
        <w:sectPr w:rsidR="000B1BF2">
          <w:pgSz w:w="11910" w:h="16840"/>
          <w:pgMar w:top="840" w:right="708" w:bottom="280" w:left="992" w:header="720" w:footer="720" w:gutter="0"/>
          <w:cols w:space="720"/>
        </w:sectPr>
      </w:pPr>
    </w:p>
    <w:p w:rsidR="000B1BF2" w:rsidRDefault="00491E5A">
      <w:pPr>
        <w:pStyle w:val="a3"/>
        <w:spacing w:before="3"/>
        <w:ind w:left="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2278379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30CBB" id="Graphic 11" o:spid="_x0000_s1026" style="position:absolute;margin-left:35.4pt;margin-top:179.4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0H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x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1779"/>
        <w:gridCol w:w="2305"/>
        <w:gridCol w:w="1287"/>
        <w:gridCol w:w="1176"/>
      </w:tblGrid>
      <w:tr w:rsidR="000B1BF2">
        <w:trPr>
          <w:trHeight w:val="300"/>
        </w:trPr>
        <w:tc>
          <w:tcPr>
            <w:tcW w:w="1779" w:type="dxa"/>
            <w:vMerge w:val="restart"/>
          </w:tcPr>
          <w:p w:rsidR="000B1BF2" w:rsidRDefault="00491E5A">
            <w:pPr>
              <w:pStyle w:val="TableParagraph"/>
              <w:spacing w:before="15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305" w:type="dxa"/>
          </w:tcPr>
          <w:p w:rsidR="000B1BF2" w:rsidRDefault="00491E5A">
            <w:pPr>
              <w:pStyle w:val="TableParagraph"/>
              <w:spacing w:before="0" w:line="266" w:lineRule="exact"/>
              <w:ind w:left="8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7" w:type="dxa"/>
          </w:tcPr>
          <w:p w:rsidR="000B1BF2" w:rsidRDefault="00491E5A">
            <w:pPr>
              <w:pStyle w:val="TableParagraph"/>
              <w:spacing w:before="0" w:line="266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76" w:type="dxa"/>
          </w:tcPr>
          <w:p w:rsidR="000B1BF2" w:rsidRDefault="00491E5A">
            <w:pPr>
              <w:pStyle w:val="TableParagraph"/>
              <w:spacing w:before="0" w:line="266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0B1BF2">
        <w:trPr>
          <w:trHeight w:val="336"/>
        </w:trPr>
        <w:tc>
          <w:tcPr>
            <w:tcW w:w="1779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0B1BF2" w:rsidRDefault="00491E5A"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7" w:type="dxa"/>
          </w:tcPr>
          <w:p w:rsidR="000B1BF2" w:rsidRDefault="00491E5A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76" w:type="dxa"/>
          </w:tcPr>
          <w:p w:rsidR="000B1BF2" w:rsidRDefault="00491E5A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0B1BF2">
        <w:trPr>
          <w:trHeight w:val="335"/>
        </w:trPr>
        <w:tc>
          <w:tcPr>
            <w:tcW w:w="1779" w:type="dxa"/>
            <w:vMerge w:val="restart"/>
          </w:tcPr>
          <w:p w:rsidR="000B1BF2" w:rsidRDefault="00491E5A"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w="2305" w:type="dxa"/>
          </w:tcPr>
          <w:p w:rsidR="000B1BF2" w:rsidRDefault="00491E5A"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7" w:type="dxa"/>
          </w:tcPr>
          <w:p w:rsidR="000B1BF2" w:rsidRDefault="00491E5A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76" w:type="dxa"/>
          </w:tcPr>
          <w:p w:rsidR="000B1BF2" w:rsidRDefault="00491E5A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0B1BF2">
        <w:trPr>
          <w:trHeight w:val="300"/>
        </w:trPr>
        <w:tc>
          <w:tcPr>
            <w:tcW w:w="1779" w:type="dxa"/>
            <w:vMerge/>
            <w:tcBorders>
              <w:top w:val="nil"/>
            </w:tcBorders>
          </w:tcPr>
          <w:p w:rsidR="000B1BF2" w:rsidRDefault="000B1BF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0B1BF2" w:rsidRDefault="00491E5A">
            <w:pPr>
              <w:pStyle w:val="TableParagraph"/>
              <w:spacing w:line="256" w:lineRule="exact"/>
              <w:ind w:left="80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7" w:type="dxa"/>
          </w:tcPr>
          <w:p w:rsidR="000B1BF2" w:rsidRDefault="00491E5A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76" w:type="dxa"/>
          </w:tcPr>
          <w:p w:rsidR="000B1BF2" w:rsidRDefault="00491E5A"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0B1BF2" w:rsidRDefault="00491E5A">
      <w:pPr>
        <w:pStyle w:val="a4"/>
        <w:numPr>
          <w:ilvl w:val="1"/>
          <w:numId w:val="1"/>
        </w:numPr>
        <w:tabs>
          <w:tab w:val="left" w:pos="1015"/>
        </w:tabs>
        <w:spacing w:before="47"/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Необходимо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10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Сенсорные экраны, интерактивные маркеры, клавиатуры, мыши должны ежедневно дезинфицироваться в соответствии с рекоме</w:t>
      </w:r>
      <w:r>
        <w:rPr>
          <w:color w:val="2D2D2D"/>
          <w:sz w:val="24"/>
        </w:rPr>
        <w:t>ндациями производителя либо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 использованием растворов или салфеток на спиртовой основе, содержащих не менее 70% спирта.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неё 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оргтехнику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2"/>
          <w:sz w:val="24"/>
        </w:rPr>
        <w:t xml:space="preserve"> руками;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электронных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оргтехнике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(книги,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журналы, газеты, вещи и т.п.);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 xml:space="preserve">допускать обучающихся к переноске и самостоятельному включению электронных средств </w:t>
      </w:r>
      <w:r>
        <w:rPr>
          <w:color w:val="2D2D2D"/>
          <w:spacing w:val="-2"/>
          <w:sz w:val="24"/>
        </w:rPr>
        <w:t>обучения;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электроприборы;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шнуры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на них </w:t>
      </w:r>
      <w:r>
        <w:rPr>
          <w:color w:val="2D2D2D"/>
          <w:spacing w:val="-2"/>
          <w:sz w:val="24"/>
        </w:rPr>
        <w:t>предметы;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79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Использование ионизаторов воздуха в школьной библиотеке разрешено лишь во время перерывов в работе и при отсутствии людей в помещении.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мониторы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электронно-лучевых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трубок.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п</w:t>
      </w:r>
      <w:r>
        <w:rPr>
          <w:color w:val="2D2D2D"/>
          <w:sz w:val="24"/>
        </w:rPr>
        <w:t>омещений библиотеки не размещать на подоконниках цветы, не располагать учебники, литературу, журналы и газеты, иные предметы.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5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Курение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открытого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огня,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хранение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легковоспламеняющихся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горючих жидкостей в помещениях библиотеки школы строго за</w:t>
      </w:r>
      <w:r>
        <w:rPr>
          <w:color w:val="2D2D2D"/>
          <w:sz w:val="24"/>
        </w:rPr>
        <w:t>прещено.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9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допускается в школьной библиотеке нарушать настоящую инструкцию по охране труда, иные инструкции по охране труда и технике безопасности при выполнении работ и работе с электронными средствами обучения.</w:t>
      </w:r>
    </w:p>
    <w:p w:rsidR="000B1BF2" w:rsidRDefault="00491E5A">
      <w:pPr>
        <w:pStyle w:val="a4"/>
        <w:numPr>
          <w:ilvl w:val="1"/>
          <w:numId w:val="1"/>
        </w:numPr>
        <w:tabs>
          <w:tab w:val="left" w:pos="967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Запрещено использовать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помещениях библиотеки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переносные отопительные приборы с инфракрасным излучением, с открытой спиралью, а также кипятильники, плитки, электрочайники, не сертифицированные удлинители.</w:t>
      </w:r>
    </w:p>
    <w:p w:rsidR="000B1BF2" w:rsidRDefault="00491E5A">
      <w:pPr>
        <w:pStyle w:val="a4"/>
        <w:numPr>
          <w:ilvl w:val="0"/>
          <w:numId w:val="4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71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возникновении нарушения целостности изоляции кабелей питания, неисправности ЭСО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оргтехники (посторонний шум, искрение и запах дыма) необходимо прекратить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 ним работу, обесточить, изъять с рабочего места, сообщить заместителю директора по администрат</w:t>
      </w:r>
      <w:r>
        <w:rPr>
          <w:color w:val="2D2D2D"/>
          <w:sz w:val="24"/>
        </w:rPr>
        <w:t>ивно-хозяйственной работе и использовать только после выполнения ремонта (получения нового) и получения разрешения.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5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получении травмы обучающимся в библиотеке необходимо оперативно оказать ему первую помощь, воспользовавшись аптечкой. Вызвать медицинско</w:t>
      </w:r>
      <w:r>
        <w:rPr>
          <w:color w:val="2D2D2D"/>
          <w:sz w:val="24"/>
        </w:rPr>
        <w:t>го работника школы,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</w:t>
      </w:r>
      <w:r>
        <w:rPr>
          <w:color w:val="2D2D2D"/>
          <w:sz w:val="24"/>
        </w:rPr>
        <w:t>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91"/>
        </w:tabs>
        <w:ind w:left="423" w:right="13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появления задымления или возгорания в школьной библиотеке необходимо немедленно прекратить з</w:t>
      </w:r>
      <w:r>
        <w:rPr>
          <w:color w:val="2D2D2D"/>
          <w:sz w:val="24"/>
        </w:rPr>
        <w:t>анятие, мероприятие и принять меры к эвакуации обучающихся в безопасное место, оповестить голосом о пожаре и вручную задействовать АПС, вызвать пожарную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01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(101),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иному должностному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лицу).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условии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угрозы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меры 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начальной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стадии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пожаротушения.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</w:t>
      </w:r>
    </w:p>
    <w:p w:rsidR="000B1BF2" w:rsidRDefault="000B1BF2">
      <w:pPr>
        <w:pStyle w:val="a4"/>
        <w:rPr>
          <w:sz w:val="24"/>
        </w:rPr>
        <w:sectPr w:rsidR="000B1BF2">
          <w:pgSz w:w="11910" w:h="16840"/>
          <w:pgMar w:top="840" w:right="708" w:bottom="280" w:left="992" w:header="720" w:footer="720" w:gutter="0"/>
          <w:cols w:space="720"/>
        </w:sectPr>
      </w:pPr>
    </w:p>
    <w:p w:rsidR="000B1BF2" w:rsidRDefault="00491E5A">
      <w:pPr>
        <w:pStyle w:val="a3"/>
        <w:spacing w:before="68"/>
        <w:ind w:right="14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2644139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DF20E" id="Graphic 12" o:spid="_x0000_s1026" style="position:absolute;margin-left:35.4pt;margin-top:208.2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Xp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z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использовании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огнетушителей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направлять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сторону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людей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струю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углекислоты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порошка. При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пользовании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углекислотным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огнетушителем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избежание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обморожения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браться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рукой за раструб огнетушителя.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55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библиотеке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</w:t>
      </w:r>
      <w:r>
        <w:rPr>
          <w:color w:val="2D2D2D"/>
          <w:sz w:val="24"/>
        </w:rPr>
        <w:t>ганизации.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7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</w:t>
      </w:r>
      <w:r>
        <w:rPr>
          <w:color w:val="2D2D2D"/>
          <w:sz w:val="24"/>
        </w:rPr>
        <w:t>ении ЧС террористического характера.</w:t>
      </w:r>
    </w:p>
    <w:p w:rsidR="000B1BF2" w:rsidRDefault="00491E5A">
      <w:pPr>
        <w:pStyle w:val="a4"/>
        <w:numPr>
          <w:ilvl w:val="0"/>
          <w:numId w:val="4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spacing w:line="274" w:lineRule="exact"/>
        <w:ind w:left="843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После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завершения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занятия,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мероприятия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библиотеке</w:t>
      </w:r>
      <w:r>
        <w:rPr>
          <w:color w:val="1B9CAB"/>
          <w:spacing w:val="-2"/>
          <w:sz w:val="24"/>
          <w:u w:val="single" w:color="1B9CAB"/>
        </w:rPr>
        <w:t xml:space="preserve"> необходимо: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приведение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надлежащий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</w:t>
      </w:r>
      <w:r>
        <w:rPr>
          <w:color w:val="2D2D2D"/>
          <w:spacing w:val="-2"/>
          <w:sz w:val="24"/>
        </w:rPr>
        <w:t xml:space="preserve"> обучающихся;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8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электропитание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оргтехники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последовательности,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установлена инструкциями по эксплуатации оборудования;</w:t>
      </w:r>
    </w:p>
    <w:p w:rsidR="000B1BF2" w:rsidRDefault="00491E5A">
      <w:pPr>
        <w:pStyle w:val="a4"/>
        <w:numPr>
          <w:ilvl w:val="0"/>
          <w:numId w:val="3"/>
        </w:numPr>
        <w:tabs>
          <w:tab w:val="left" w:pos="423"/>
        </w:tabs>
        <w:ind w:left="423" w:right="143"/>
        <w:rPr>
          <w:sz w:val="24"/>
        </w:rPr>
      </w:pPr>
      <w:r>
        <w:rPr>
          <w:color w:val="2D2D2D"/>
          <w:sz w:val="24"/>
        </w:rPr>
        <w:t xml:space="preserve">обеспечить организованный выход всех обучающихся помещения читального зала </w:t>
      </w:r>
      <w:r>
        <w:rPr>
          <w:color w:val="2D2D2D"/>
          <w:spacing w:val="-2"/>
          <w:sz w:val="24"/>
        </w:rPr>
        <w:t>библиотеки.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843"/>
        <w:jc w:val="both"/>
        <w:rPr>
          <w:color w:val="2D2D2D"/>
          <w:sz w:val="24"/>
        </w:rPr>
      </w:pPr>
      <w:r>
        <w:rPr>
          <w:color w:val="2D2D2D"/>
          <w:sz w:val="24"/>
        </w:rPr>
        <w:t>Осуществить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сквозное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помещения.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Убрать учебники,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литературу,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методические пособия,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журналы,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газеты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 хранения, на стеллажи.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1091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помещений библиотеки. Удостовериться,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</w:t>
      </w:r>
      <w:r>
        <w:rPr>
          <w:color w:val="2D2D2D"/>
          <w:sz w:val="24"/>
        </w:rPr>
        <w:t>му за пожарную безопасность в школе. Проконтролировать установку огнетушителя, прошедшего перезарядку (нового).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75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Проконтролировать проведение влажной уборки, а также вынос мусора из помещений </w:t>
      </w:r>
      <w:r>
        <w:rPr>
          <w:color w:val="2D2D2D"/>
          <w:spacing w:val="-2"/>
          <w:sz w:val="24"/>
        </w:rPr>
        <w:t>библиотеки.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843"/>
        <w:jc w:val="both"/>
        <w:rPr>
          <w:color w:val="2D2D2D"/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63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 (при отсутствии – иному должностному лицу) обо всех неисправностях ЭСО и оргтехники, электроосвещения, о поломках в водопроводной или отопительной системах, замеч</w:t>
      </w:r>
      <w:r>
        <w:rPr>
          <w:color w:val="2D2D2D"/>
          <w:sz w:val="24"/>
        </w:rPr>
        <w:t>енных во время выполнения работ.</w:t>
      </w:r>
    </w:p>
    <w:p w:rsidR="000B1BF2" w:rsidRDefault="00491E5A">
      <w:pPr>
        <w:pStyle w:val="a4"/>
        <w:numPr>
          <w:ilvl w:val="1"/>
          <w:numId w:val="4"/>
        </w:numPr>
        <w:tabs>
          <w:tab w:val="left" w:pos="843"/>
        </w:tabs>
        <w:ind w:left="843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ключ.</w:t>
      </w:r>
    </w:p>
    <w:sectPr w:rsidR="000B1BF2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0F86"/>
    <w:multiLevelType w:val="multilevel"/>
    <w:tmpl w:val="716EEDEE"/>
    <w:lvl w:ilvl="0">
      <w:start w:val="3"/>
      <w:numFmt w:val="decimal"/>
      <w:lvlText w:val="%1"/>
      <w:lvlJc w:val="left"/>
      <w:pPr>
        <w:ind w:left="424" w:hanging="61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424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26665E3D"/>
    <w:multiLevelType w:val="multilevel"/>
    <w:tmpl w:val="6C347972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C4F5EF2"/>
    <w:multiLevelType w:val="multilevel"/>
    <w:tmpl w:val="70529284"/>
    <w:lvl w:ilvl="0">
      <w:start w:val="3"/>
      <w:numFmt w:val="decimal"/>
      <w:lvlText w:val="%1"/>
      <w:lvlJc w:val="left"/>
      <w:pPr>
        <w:ind w:left="424" w:hanging="43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62E009AF"/>
    <w:multiLevelType w:val="hybridMultilevel"/>
    <w:tmpl w:val="7FFA0F2C"/>
    <w:lvl w:ilvl="0" w:tplc="62D633F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0AEA244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E99A621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9F1A183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A0E4C89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A66D82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BEAEB8C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5C36076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2E12C3B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BF2"/>
    <w:rsid w:val="000B1BF2"/>
    <w:rsid w:val="004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8D36-CFD1-4F9B-83A7-F9D10DD3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1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3003</Words>
  <Characters>17119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2024-12-18T17:06:00Z</dcterms:created>
  <dcterms:modified xsi:type="dcterms:W3CDTF">2024-12-19T03:39:00Z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D:20220216075516</vt:lpwstr>
  </property>
</Properties>
</file>