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8" w:rsidRDefault="00D61FC8" w:rsidP="00D61FC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4" name="Рисунок 14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C8" w:rsidRDefault="00D61FC8" w:rsidP="00D61FC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61FC8" w:rsidRDefault="00D61FC8" w:rsidP="00D61FC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D61FC8" w:rsidRDefault="00D61FC8" w:rsidP="00D61FC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D61FC8" w:rsidRDefault="00D61FC8" w:rsidP="00D61FC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D61FC8" w:rsidRDefault="00D61FC8" w:rsidP="00D61FC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D61FC8" w:rsidRPr="00D61FC8" w:rsidRDefault="00D61FC8" w:rsidP="00D61FC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D61FC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D61FC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D61FC8">
        <w:rPr>
          <w:sz w:val="24"/>
          <w:szCs w:val="24"/>
          <w:lang w:val="en-US" w:eastAsia="ru-RU"/>
        </w:rPr>
        <w:t>:</w:t>
      </w:r>
      <w:r w:rsidRPr="00D61FC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D61FC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D61FC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D61FC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D61FC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D61FC8" w:rsidRDefault="00D61FC8" w:rsidP="00D61FC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D61FC8" w:rsidRDefault="00D61FC8" w:rsidP="00D61FC8">
      <w:pPr>
        <w:spacing w:before="91"/>
        <w:ind w:firstLine="708"/>
        <w:jc w:val="both"/>
        <w:rPr>
          <w:sz w:val="24"/>
          <w:szCs w:val="24"/>
        </w:rPr>
      </w:pPr>
    </w:p>
    <w:p w:rsidR="00D61FC8" w:rsidRDefault="00D61FC8" w:rsidP="00D61FC8">
      <w:pPr>
        <w:spacing w:before="91"/>
        <w:ind w:firstLine="708"/>
        <w:jc w:val="both"/>
        <w:rPr>
          <w:sz w:val="24"/>
          <w:szCs w:val="24"/>
        </w:rPr>
      </w:pPr>
    </w:p>
    <w:p w:rsidR="00D61FC8" w:rsidRDefault="00D61FC8" w:rsidP="00D61FC8">
      <w:pPr>
        <w:spacing w:before="91"/>
        <w:ind w:firstLine="708"/>
        <w:jc w:val="both"/>
        <w:rPr>
          <w:sz w:val="24"/>
          <w:szCs w:val="24"/>
        </w:rPr>
      </w:pPr>
    </w:p>
    <w:p w:rsidR="00D61FC8" w:rsidRDefault="00D61FC8" w:rsidP="00D61FC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D61FC8" w:rsidTr="00D61FC8">
        <w:trPr>
          <w:trHeight w:val="1820"/>
        </w:trPr>
        <w:tc>
          <w:tcPr>
            <w:tcW w:w="4253" w:type="dxa"/>
            <w:hideMark/>
          </w:tcPr>
          <w:p w:rsidR="00D61FC8" w:rsidRPr="00D61FC8" w:rsidRDefault="00D61FC8">
            <w:pPr>
              <w:spacing w:line="262" w:lineRule="exact"/>
              <w:ind w:left="50"/>
              <w:rPr>
                <w:sz w:val="24"/>
              </w:rPr>
            </w:pPr>
            <w:r w:rsidRPr="00D61FC8">
              <w:rPr>
                <w:spacing w:val="-2"/>
                <w:sz w:val="24"/>
              </w:rPr>
              <w:t>Согласовано</w:t>
            </w:r>
          </w:p>
          <w:p w:rsidR="00D61FC8" w:rsidRPr="00D61FC8" w:rsidRDefault="00D61FC8">
            <w:pPr>
              <w:ind w:left="50" w:right="260"/>
              <w:rPr>
                <w:sz w:val="24"/>
              </w:rPr>
            </w:pPr>
            <w:r w:rsidRPr="00D61FC8">
              <w:rPr>
                <w:sz w:val="24"/>
              </w:rPr>
              <w:t>Председатель профсоюзного комитета МКОУ «Хелетуринская</w:t>
            </w:r>
            <w:r w:rsidRPr="00D61FC8">
              <w:rPr>
                <w:spacing w:val="40"/>
                <w:sz w:val="24"/>
              </w:rPr>
              <w:t xml:space="preserve"> </w:t>
            </w:r>
            <w:r w:rsidRPr="00D61FC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D61FC8" w:rsidRPr="00D61FC8" w:rsidRDefault="00D61FC8">
            <w:pPr>
              <w:spacing w:line="230" w:lineRule="auto"/>
              <w:ind w:left="435" w:right="1790"/>
              <w:rPr>
                <w:sz w:val="24"/>
              </w:rPr>
            </w:pPr>
            <w:r w:rsidRPr="00D61FC8">
              <w:rPr>
                <w:spacing w:val="-2"/>
                <w:sz w:val="24"/>
              </w:rPr>
              <w:t xml:space="preserve">Утверждено </w:t>
            </w:r>
            <w:r w:rsidRPr="00D61FC8">
              <w:rPr>
                <w:sz w:val="24"/>
              </w:rPr>
              <w:t>приказом</w:t>
            </w:r>
            <w:r w:rsidRPr="00D61FC8">
              <w:rPr>
                <w:spacing w:val="-15"/>
                <w:sz w:val="24"/>
              </w:rPr>
              <w:t xml:space="preserve"> </w:t>
            </w:r>
            <w:r w:rsidRPr="00D61FC8">
              <w:rPr>
                <w:sz w:val="24"/>
              </w:rPr>
              <w:t>МКОУ</w:t>
            </w:r>
          </w:p>
          <w:p w:rsidR="00D61FC8" w:rsidRPr="00D61FC8" w:rsidRDefault="00D61FC8">
            <w:pPr>
              <w:spacing w:before="4" w:line="235" w:lineRule="auto"/>
              <w:ind w:left="435" w:right="107"/>
              <w:rPr>
                <w:sz w:val="24"/>
              </w:rPr>
            </w:pPr>
            <w:r w:rsidRPr="00D61FC8">
              <w:rPr>
                <w:spacing w:val="-2"/>
                <w:sz w:val="24"/>
              </w:rPr>
              <w:t>«Хелетуринская</w:t>
            </w:r>
            <w:r w:rsidRPr="00D61FC8">
              <w:rPr>
                <w:spacing w:val="-13"/>
                <w:sz w:val="24"/>
              </w:rPr>
              <w:t xml:space="preserve"> </w:t>
            </w:r>
            <w:r w:rsidRPr="00D61FC8">
              <w:rPr>
                <w:spacing w:val="-2"/>
                <w:sz w:val="24"/>
              </w:rPr>
              <w:t>СОШ»</w:t>
            </w:r>
            <w:r w:rsidRPr="00D61FC8">
              <w:rPr>
                <w:spacing w:val="-13"/>
                <w:sz w:val="24"/>
              </w:rPr>
              <w:t xml:space="preserve"> </w:t>
            </w:r>
            <w:r w:rsidRPr="00D61FC8">
              <w:rPr>
                <w:spacing w:val="-2"/>
                <w:sz w:val="24"/>
              </w:rPr>
              <w:t xml:space="preserve">от </w:t>
            </w:r>
            <w:r w:rsidRPr="00D61FC8">
              <w:rPr>
                <w:sz w:val="24"/>
              </w:rPr>
              <w:t>28.12.2024</w:t>
            </w:r>
            <w:r w:rsidRPr="00D61FC8">
              <w:rPr>
                <w:spacing w:val="40"/>
                <w:sz w:val="24"/>
              </w:rPr>
              <w:t xml:space="preserve"> </w:t>
            </w:r>
            <w:r w:rsidRPr="00D61FC8">
              <w:rPr>
                <w:sz w:val="24"/>
              </w:rPr>
              <w:t>№ 40</w:t>
            </w:r>
          </w:p>
          <w:p w:rsidR="00D61FC8" w:rsidRDefault="00D61FC8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D61FC8" w:rsidRDefault="00D61FC8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C6F78" w:rsidRDefault="00BC6F78">
      <w:pPr>
        <w:pStyle w:val="a3"/>
        <w:ind w:left="778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ind w:left="0"/>
        <w:jc w:val="left"/>
        <w:rPr>
          <w:sz w:val="36"/>
        </w:rPr>
      </w:pPr>
    </w:p>
    <w:p w:rsidR="00BC6F78" w:rsidRDefault="00BC6F78">
      <w:pPr>
        <w:pStyle w:val="a3"/>
        <w:spacing w:before="332"/>
        <w:ind w:left="0"/>
        <w:jc w:val="left"/>
        <w:rPr>
          <w:sz w:val="36"/>
        </w:rPr>
      </w:pPr>
    </w:p>
    <w:p w:rsidR="00BC6F78" w:rsidRDefault="00324927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BC6F78" w:rsidRDefault="00324927">
      <w:pPr>
        <w:pStyle w:val="a4"/>
        <w:spacing w:before="2"/>
        <w:ind w:left="1512" w:right="859"/>
      </w:pP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 (И – 03.19 – 21)</w:t>
      </w: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ind w:left="0"/>
        <w:jc w:val="left"/>
        <w:rPr>
          <w:sz w:val="20"/>
        </w:rPr>
      </w:pPr>
    </w:p>
    <w:p w:rsidR="00BC6F78" w:rsidRDefault="00BC6F78">
      <w:pPr>
        <w:pStyle w:val="a3"/>
        <w:spacing w:before="80"/>
        <w:ind w:left="0"/>
        <w:jc w:val="left"/>
        <w:rPr>
          <w:sz w:val="20"/>
        </w:rPr>
      </w:pPr>
      <w:bookmarkStart w:id="0" w:name="_GoBack"/>
      <w:bookmarkEnd w:id="0"/>
    </w:p>
    <w:p w:rsidR="00BC6F78" w:rsidRDefault="00BC6F78">
      <w:pPr>
        <w:pStyle w:val="a3"/>
        <w:jc w:val="left"/>
        <w:rPr>
          <w:sz w:val="20"/>
        </w:rPr>
        <w:sectPr w:rsidR="00BC6F78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BC6F78" w:rsidRDefault="00324927">
      <w:pPr>
        <w:spacing w:before="72"/>
        <w:ind w:left="652" w:right="37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0E17" id="Graphic 5" o:spid="_x0000_s1026" style="position:absolute;margin-left:35.4pt;margin-top:553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AW+m5j3QAAAAsBAAAPAAAAZHJzL2Rv&#10;d25yZXYueG1sTI/BTsMwEETvSPyDtZW4UTuhaqo0ThWh0iui5QPc2MRRYzvY2zT8PdsTHHd2NPOm&#10;2s1uYJOJqQ9eQrYUwIxvg+59J+Hz9Pa8AZZQea2G4I2EH5NgVz8+VKrU4eY/zHTEjlGIT6WSYBHH&#10;kvPUWuNUWobRePp9hegU0hk7rqO6UbgbeC7EmjvVe2qwajSv1rSX49VJwMNUuO9NuDR7xPd4ODX7&#10;3HZSPi3mZgsMzYx/ZrjjEzrUxHQOV68TGyQUgsiR9EysV8DIUeQ07nxXXlYZ8Lri/zfUv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AW+m5j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BC6F78" w:rsidRDefault="00324927">
      <w:pPr>
        <w:ind w:left="652" w:right="3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культуры</w:t>
      </w:r>
    </w:p>
    <w:p w:rsidR="00BC6F78" w:rsidRDefault="00BC6F78">
      <w:pPr>
        <w:pStyle w:val="a3"/>
        <w:ind w:left="0"/>
        <w:jc w:val="left"/>
        <w:rPr>
          <w:b/>
        </w:rPr>
      </w:pPr>
    </w:p>
    <w:p w:rsidR="00BC6F78" w:rsidRDefault="00324927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1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 физкультуры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организациям воспитания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52"/>
          <w:sz w:val="24"/>
        </w:rPr>
        <w:t xml:space="preserve"> </w:t>
      </w:r>
      <w:r>
        <w:rPr>
          <w:i/>
          <w:color w:val="2D2D2D"/>
          <w:sz w:val="24"/>
        </w:rPr>
        <w:t>1.2.3685-</w:t>
      </w:r>
      <w:r>
        <w:rPr>
          <w:i/>
          <w:color w:val="2D2D2D"/>
          <w:spacing w:val="-5"/>
          <w:sz w:val="24"/>
        </w:rPr>
        <w:t>2</w:t>
      </w:r>
      <w:r>
        <w:rPr>
          <w:color w:val="2D2D2D"/>
          <w:spacing w:val="-5"/>
          <w:sz w:val="24"/>
        </w:rPr>
        <w:t>1</w:t>
      </w:r>
    </w:p>
    <w:p w:rsidR="00BC6F78" w:rsidRDefault="00324927">
      <w:pPr>
        <w:pStyle w:val="a3"/>
        <w:ind w:right="140"/>
      </w:pPr>
      <w:r>
        <w:rPr>
          <w:color w:val="2D2D2D"/>
        </w:rPr>
        <w:t>«Гигиенические нормативы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Федерации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нормативных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правовых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актов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тру</w:t>
      </w:r>
      <w:r>
        <w:rPr>
          <w:color w:val="2D2D2D"/>
          <w:spacing w:val="-2"/>
        </w:rPr>
        <w:t>да.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3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учителя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 xml:space="preserve">физкультуры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требования охраны труда перед началом, во время и по окончании работы сотрудника, выполняющего обязанности учителя физической культуры в школе, требования охраны труда в аварийных </w:t>
      </w:r>
      <w:r>
        <w:rPr>
          <w:color w:val="2D2D2D"/>
          <w:sz w:val="24"/>
        </w:rPr>
        <w:t>ситуациях, определяет безопасные методы и приемы работ на рабочем месте.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выполнению обязанностей учителя физической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культуры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допускаются лица, имеющие образование, соответствующее требованиям к квалификации (профстандарта) по своей должности,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требованиям,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касающимся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 поступлении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работу)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периодических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осмотров,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внеочередных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медицинских осмотров по направлению работодателя, обязательного психиатрического освидетельствования (не реж</w:t>
      </w:r>
      <w:r>
        <w:rPr>
          <w:color w:val="2D2D2D"/>
          <w:sz w:val="24"/>
        </w:rPr>
        <w:t>е 1 раз в 5 лет), профессиональной гигиенической подготовки и аттестации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далее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вакцинации,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личной медицинской книжки с результатами медицинских обследований и лабораторных исследований, сведениями о</w:t>
      </w:r>
      <w:r>
        <w:rPr>
          <w:color w:val="2D2D2D"/>
          <w:sz w:val="24"/>
        </w:rPr>
        <w:t xml:space="preserve"> прививках, перенесенных инфекционных заболеваниях, о </w:t>
      </w:r>
      <w:r>
        <w:rPr>
          <w:color w:val="2D2D2D"/>
          <w:spacing w:val="-2"/>
          <w:sz w:val="24"/>
        </w:rPr>
        <w:t>прохождении профессиональной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гигиенической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подготовки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аттестации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допуском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работе.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Принимаемый на работу учитель физкультуры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</w:t>
      </w:r>
      <w:r>
        <w:rPr>
          <w:color w:val="2D2D2D"/>
          <w:sz w:val="24"/>
        </w:rPr>
        <w:t>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39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культуры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обучение по охране труда и</w:t>
      </w:r>
      <w:r>
        <w:rPr>
          <w:color w:val="2D2D2D"/>
          <w:sz w:val="24"/>
        </w:rPr>
        <w:t xml:space="preserve">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</w:t>
      </w:r>
      <w:r>
        <w:rPr>
          <w:color w:val="2D2D2D"/>
          <w:sz w:val="24"/>
        </w:rPr>
        <w:t xml:space="preserve"> допуска по электробезопасности.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 и знать основные способы защиты от их воздействия;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заботиться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 безопасности и личном здоровье, 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окружающих в процессе проведения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физкультуры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 время нахождения на территории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пожаротушения</w:t>
      </w:r>
      <w:r>
        <w:rPr>
          <w:color w:val="2D2D2D"/>
          <w:spacing w:val="-2"/>
          <w:sz w:val="24"/>
        </w:rPr>
        <w:t xml:space="preserve"> (огнетушителями);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BC6F78" w:rsidRDefault="00BC6F78">
      <w:pPr>
        <w:pStyle w:val="a5"/>
        <w:jc w:val="left"/>
        <w:rPr>
          <w:sz w:val="24"/>
        </w:rPr>
        <w:sectPr w:rsidR="00BC6F78">
          <w:pgSz w:w="11910" w:h="16840"/>
          <w:pgMar w:top="760" w:right="708" w:bottom="280" w:left="992" w:header="720" w:footer="720" w:gutter="0"/>
          <w:cols w:space="720"/>
        </w:sectPr>
      </w:pP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891552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3F945" id="Graphic 6" o:spid="_x0000_s1026" style="position:absolute;margin-left:35.4pt;margin-top:70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5798819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F32EA" id="Graphic 7" o:spid="_x0000_s1026" style="position:absolute;margin-left:35.4pt;margin-top:456.6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6324600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65548" id="Graphic 8" o:spid="_x0000_s1026" style="position:absolute;margin-left:35.4pt;margin-top:498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EA40" id="Graphic 9" o:spid="_x0000_s1026" style="position:absolute;margin-left:35.4pt;margin-top:760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tfcuzuEAAAALAQAADwAAAGRycy9kb3du&#10;cmV2LnhtbEyPT0vDQBDF74LfYRnBi9hdgyYSsylSUEsvYiP0uk0mfzA7G7KbNvXTd3rS0zBvHu/9&#10;JlvOthcHHH3nSMPDQoFAKl3VUaPhu3i7fwbhg6HK9I5Qwwk9LPPrq8yklTvSFx62oREcQj41GtoQ&#10;hlRKX7ZojV+4AYlvtRutCbyOjaxGc+Rw28tIqVha0xE3tGbAVYvlz3ayGj7vpuJ3talPO6+ij2m9&#10;2xT1e6z17c38+gIi4Bz+zHDBZ3TImWnvJqq86DUkiskD60/cA4IdScRzf1Eekxhknsn/P+RnAA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LX3Ls7hAAAACw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физкультуры</w:t>
        </w:r>
        <w:r>
          <w:rPr>
            <w:color w:val="0000FF"/>
            <w:spacing w:val="-2"/>
            <w:sz w:val="24"/>
            <w:u w:val="single" w:color="0000FF"/>
          </w:rPr>
          <w:t xml:space="preserve"> школы</w:t>
        </w:r>
      </w:hyperlink>
      <w:r>
        <w:rPr>
          <w:color w:val="2D2D2D"/>
          <w:spacing w:val="-2"/>
          <w:sz w:val="24"/>
        </w:rPr>
        <w:t>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спортивном</w:t>
        </w:r>
        <w:r>
          <w:rPr>
            <w:color w:val="0000FF"/>
            <w:spacing w:val="-2"/>
            <w:sz w:val="24"/>
            <w:u w:val="single" w:color="0000FF"/>
          </w:rPr>
          <w:t xml:space="preserve"> зале</w:t>
        </w:r>
      </w:hyperlink>
      <w:r>
        <w:rPr>
          <w:color w:val="2D2D2D"/>
          <w:spacing w:val="-2"/>
          <w:sz w:val="24"/>
        </w:rPr>
        <w:t>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 процессе работы возможно воздействие на учителя физкультуры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зала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или инструкторской (тренерской), при длительной работе с документами;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травмирование при демонстрации упражнений на спортивных снарядах, имеющих дефекты или недостаточно закрепленных;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неаккуратно</w:t>
      </w:r>
      <w:r>
        <w:rPr>
          <w:color w:val="2D2D2D"/>
          <w:sz w:val="24"/>
        </w:rPr>
        <w:t>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обращении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инвентарем;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беге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влажном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полу;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электрооборудованию с открытыми токоведущим частям или кабелям питания с нарушенной изоляцией (при включении или вык</w:t>
      </w:r>
      <w:r>
        <w:rPr>
          <w:color w:val="2D2D2D"/>
          <w:sz w:val="24"/>
        </w:rPr>
        <w:t>лючении электроприборов и (или) освещения);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голосового </w:t>
      </w:r>
      <w:r>
        <w:rPr>
          <w:color w:val="2D2D2D"/>
          <w:spacing w:val="-2"/>
          <w:sz w:val="24"/>
        </w:rPr>
        <w:t>анализатора.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95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Учитель физкультуры при проведении занятий и соревнований находится в удобной спортивной одежде и спортивной обуви, а также следит </w:t>
      </w:r>
      <w:r>
        <w:rPr>
          <w:color w:val="2D2D2D"/>
          <w:sz w:val="24"/>
        </w:rPr>
        <w:t>за соблюдением требований к спортивной форме обучающимися.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9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Учитель физкультуры,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</w:t>
      </w:r>
      <w:r>
        <w:rPr>
          <w:color w:val="2D2D2D"/>
          <w:sz w:val="24"/>
        </w:rPr>
        <w:t>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BC6F78" w:rsidRDefault="00324927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55"/>
        </w:tabs>
        <w:ind w:left="423" w:right="142" w:firstLine="0"/>
        <w:jc w:val="both"/>
        <w:rPr>
          <w:color w:val="1B9CAB"/>
          <w:sz w:val="24"/>
          <w:u w:val="single" w:color="1B9CAB"/>
        </w:rPr>
      </w:pPr>
      <w:r>
        <w:rPr>
          <w:color w:val="2D2D2D"/>
          <w:sz w:val="24"/>
        </w:rPr>
        <w:t>Учитель физкультуры общео</w:t>
      </w:r>
      <w:r>
        <w:rPr>
          <w:color w:val="2D2D2D"/>
          <w:sz w:val="24"/>
        </w:rPr>
        <w:t>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423" w:right="145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Визуально оценить состояние выключателе</w:t>
      </w:r>
      <w:r>
        <w:rPr>
          <w:color w:val="1B9CAB"/>
          <w:sz w:val="24"/>
          <w:u w:val="single" w:color="1B9CAB"/>
        </w:rPr>
        <w:t>й, включить полностью освещение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спортивном зале, раздевалках и убедиться в исправности электрооборудования: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осветительные приборы должны быть исправны, надежно подвешены к потолку, иметь целостную светорассеивающую конструкцию: в спортивном зале – защитн</w:t>
      </w:r>
      <w:r>
        <w:rPr>
          <w:color w:val="2D2D2D"/>
          <w:sz w:val="24"/>
        </w:rPr>
        <w:t xml:space="preserve">ую, в душевых – </w:t>
      </w:r>
      <w:r>
        <w:rPr>
          <w:color w:val="2D2D2D"/>
          <w:spacing w:val="-2"/>
          <w:sz w:val="24"/>
        </w:rPr>
        <w:t>пылевлагонепроницаемую;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 xml:space="preserve">уровень искусственной освещенности в спортивном зале должен составлять не менее 200 </w:t>
      </w:r>
      <w:r>
        <w:rPr>
          <w:color w:val="2D2D2D"/>
          <w:spacing w:val="-2"/>
          <w:sz w:val="24"/>
        </w:rPr>
        <w:t>люкс;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 в наличии надлежащего теплового режима в спортивном зале (при планируемом занятии в спортивном зале):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i/>
          <w:color w:val="2D2D2D"/>
          <w:sz w:val="24"/>
        </w:rPr>
        <w:t>в холодный период года: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помещении спортзала — 18-20°С; в помещении зала для занятий лечебной физической культурой — 18-24°С; в помещении душевой — 18-26°С;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rPr>
          <w:sz w:val="24"/>
        </w:rPr>
      </w:pPr>
      <w:r>
        <w:rPr>
          <w:i/>
          <w:color w:val="2D2D2D"/>
          <w:sz w:val="24"/>
        </w:rPr>
        <w:t>в теплый период года</w:t>
      </w:r>
      <w:r>
        <w:rPr>
          <w:i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 всех типов помещений верхняя граница допустимой температуры воздуха не более 28°С, нижняя граница идентична холодному периоду года.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климатических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микроклиматическим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показателям,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 которых проводятся занятия физической</w:t>
      </w:r>
      <w:r>
        <w:rPr>
          <w:color w:val="2D2D2D"/>
          <w:sz w:val="24"/>
        </w:rPr>
        <w:t xml:space="preserve"> культурой на открытом воздухе в холодный период года (при планируемом занятии на спортивной площадке):</w:t>
      </w:r>
    </w:p>
    <w:p w:rsidR="00BC6F78" w:rsidRDefault="00324927">
      <w:pPr>
        <w:pStyle w:val="a3"/>
      </w:pPr>
      <w:r>
        <w:rPr>
          <w:color w:val="2D2D2D"/>
        </w:rPr>
        <w:t>п</w:t>
      </w:r>
      <w:r>
        <w:rPr>
          <w:color w:val="1B9CAB"/>
          <w:u w:val="single" w:color="1B9CAB"/>
        </w:rPr>
        <w:t>о</w:t>
      </w:r>
      <w:r>
        <w:rPr>
          <w:color w:val="1B9CAB"/>
          <w:spacing w:val="-3"/>
          <w:u w:val="single" w:color="1B9CAB"/>
        </w:rPr>
        <w:t xml:space="preserve"> </w:t>
      </w:r>
      <w:r>
        <w:rPr>
          <w:color w:val="1B9CAB"/>
          <w:u w:val="single" w:color="1B9CAB"/>
        </w:rPr>
        <w:t>климатическим</w:t>
      </w:r>
      <w:r>
        <w:rPr>
          <w:color w:val="1B9CAB"/>
          <w:spacing w:val="-2"/>
          <w:u w:val="single" w:color="1B9CAB"/>
        </w:rPr>
        <w:t xml:space="preserve"> зонам:</w:t>
      </w:r>
    </w:p>
    <w:p w:rsidR="00BC6F78" w:rsidRDefault="00BC6F78">
      <w:pPr>
        <w:pStyle w:val="a3"/>
        <w:sectPr w:rsidR="00BC6F78">
          <w:pgSz w:w="11910" w:h="16840"/>
          <w:pgMar w:top="7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980"/>
        <w:gridCol w:w="860"/>
        <w:gridCol w:w="1952"/>
        <w:gridCol w:w="1958"/>
      </w:tblGrid>
      <w:tr w:rsidR="00BC6F78">
        <w:trPr>
          <w:trHeight w:val="325"/>
        </w:trPr>
        <w:tc>
          <w:tcPr>
            <w:tcW w:w="2860" w:type="dxa"/>
            <w:vMerge w:val="restart"/>
            <w:tcBorders>
              <w:left w:val="single" w:sz="18" w:space="0" w:color="FFFFFF"/>
            </w:tcBorders>
          </w:tcPr>
          <w:p w:rsidR="00BC6F78" w:rsidRDefault="00BC6F78">
            <w:pPr>
              <w:pStyle w:val="TableParagraph"/>
              <w:spacing w:before="60"/>
              <w:ind w:left="0"/>
              <w:rPr>
                <w:sz w:val="24"/>
              </w:rPr>
            </w:pPr>
          </w:p>
          <w:p w:rsidR="00BC6F78" w:rsidRDefault="00324927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зона</w:t>
            </w:r>
          </w:p>
        </w:tc>
        <w:tc>
          <w:tcPr>
            <w:tcW w:w="1980" w:type="dxa"/>
            <w:vMerge w:val="restart"/>
          </w:tcPr>
          <w:p w:rsidR="00BC6F78" w:rsidRDefault="00324927">
            <w:pPr>
              <w:pStyle w:val="TableParagraph"/>
              <w:spacing w:before="1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 обучающихся</w:t>
            </w:r>
          </w:p>
        </w:tc>
        <w:tc>
          <w:tcPr>
            <w:tcW w:w="4770" w:type="dxa"/>
            <w:gridSpan w:val="3"/>
          </w:tcPr>
          <w:p w:rsidR="00BC6F78" w:rsidRDefault="00324927">
            <w:pPr>
              <w:pStyle w:val="TableParagraph"/>
              <w:spacing w:before="2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5"/>
                <w:sz w:val="24"/>
              </w:rPr>
              <w:t xml:space="preserve"> °С</w:t>
            </w:r>
          </w:p>
        </w:tc>
      </w:tr>
      <w:tr w:rsidR="00BC6F78">
        <w:trPr>
          <w:trHeight w:val="602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spacing w:before="21"/>
              <w:ind w:left="47" w:right="1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без ветра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tabs>
                <w:tab w:val="left" w:pos="934"/>
              </w:tabs>
              <w:spacing w:before="21"/>
              <w:ind w:left="4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скорости </w:t>
            </w:r>
            <w:r>
              <w:rPr>
                <w:b/>
                <w:sz w:val="24"/>
              </w:rPr>
              <w:t>ветра до 5 м/с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tabs>
                <w:tab w:val="left" w:pos="946"/>
              </w:tabs>
              <w:spacing w:before="21"/>
              <w:ind w:left="47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скорости </w:t>
            </w:r>
            <w:r>
              <w:rPr>
                <w:b/>
                <w:sz w:val="24"/>
              </w:rPr>
              <w:t>ветра 6-10 м/с</w:t>
            </w:r>
          </w:p>
        </w:tc>
      </w:tr>
      <w:tr w:rsidR="00BC6F78">
        <w:trPr>
          <w:trHeight w:val="326"/>
        </w:trPr>
        <w:tc>
          <w:tcPr>
            <w:tcW w:w="2860" w:type="dxa"/>
            <w:vMerge w:val="restart"/>
            <w:tcBorders>
              <w:left w:val="single" w:sz="18" w:space="0" w:color="FFFFFF"/>
            </w:tcBorders>
          </w:tcPr>
          <w:p w:rsidR="00BC6F78" w:rsidRDefault="00BC6F78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BC6F78" w:rsidRDefault="00324927">
            <w:pPr>
              <w:pStyle w:val="TableParagraph"/>
              <w:tabs>
                <w:tab w:val="left" w:pos="2271"/>
              </w:tabs>
              <w:spacing w:before="1"/>
              <w:ind w:left="55" w:right="1"/>
              <w:rPr>
                <w:sz w:val="24"/>
              </w:rPr>
            </w:pPr>
            <w:r>
              <w:rPr>
                <w:spacing w:val="-2"/>
                <w:sz w:val="24"/>
              </w:rPr>
              <w:t>Северная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часть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-6-</w:t>
            </w:r>
            <w:r>
              <w:rPr>
                <w:spacing w:val="-12"/>
                <w:sz w:val="24"/>
              </w:rPr>
              <w:t>7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-3-</w:t>
            </w:r>
            <w:r>
              <w:rPr>
                <w:spacing w:val="-12"/>
                <w:sz w:val="24"/>
              </w:rPr>
              <w:t>4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C6F78">
        <w:trPr>
          <w:trHeight w:val="326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BC6F78">
        <w:trPr>
          <w:trHeight w:val="326"/>
        </w:trPr>
        <w:tc>
          <w:tcPr>
            <w:tcW w:w="2860" w:type="dxa"/>
            <w:vMerge w:val="restart"/>
            <w:tcBorders>
              <w:left w:val="single" w:sz="18" w:space="0" w:color="FFFFFF"/>
            </w:tcBorders>
          </w:tcPr>
          <w:p w:rsidR="00BC6F78" w:rsidRDefault="00BC6F78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BC6F78" w:rsidRDefault="00324927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Заполярье</w:t>
            </w: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-11-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-7-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-4-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BC6F78">
        <w:trPr>
          <w:trHeight w:val="326"/>
        </w:trPr>
        <w:tc>
          <w:tcPr>
            <w:tcW w:w="2860" w:type="dxa"/>
            <w:vMerge w:val="restart"/>
            <w:tcBorders>
              <w:left w:val="single" w:sz="18" w:space="0" w:color="FFFFFF"/>
            </w:tcBorders>
          </w:tcPr>
          <w:p w:rsidR="00BC6F78" w:rsidRDefault="00BC6F78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BC6F78" w:rsidRDefault="00324927">
            <w:pPr>
              <w:pStyle w:val="TableParagraph"/>
              <w:tabs>
                <w:tab w:val="left" w:pos="2119"/>
              </w:tabs>
              <w:spacing w:before="1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полоса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C6F78">
        <w:trPr>
          <w:trHeight w:val="326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C6F78">
        <w:trPr>
          <w:trHeight w:val="325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C6F78">
        <w:trPr>
          <w:trHeight w:val="326"/>
        </w:trPr>
        <w:tc>
          <w:tcPr>
            <w:tcW w:w="2860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60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52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58" w:type="dxa"/>
          </w:tcPr>
          <w:p w:rsidR="00BC6F78" w:rsidRDefault="00324927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BC6F78" w:rsidRDefault="00324927">
      <w:pPr>
        <w:pStyle w:val="a3"/>
        <w:spacing w:before="13" w:after="2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3911600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C0A9C" id="Graphic 10" o:spid="_x0000_s1026" style="position:absolute;margin-left:35.4pt;margin-top:308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в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u w:val="single" w:color="1B9CAB"/>
        </w:rPr>
        <w:t>условиях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муссонного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spacing w:val="-2"/>
          <w:u w:val="single" w:color="1B9CAB"/>
        </w:rPr>
        <w:t>климата:</w:t>
      </w:r>
    </w:p>
    <w:tbl>
      <w:tblPr>
        <w:tblStyle w:val="TableNormal"/>
        <w:tblW w:w="0" w:type="auto"/>
        <w:tblInd w:w="46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524"/>
        <w:gridCol w:w="2296"/>
        <w:gridCol w:w="2052"/>
        <w:gridCol w:w="1814"/>
      </w:tblGrid>
      <w:tr w:rsidR="00BC6F78">
        <w:trPr>
          <w:trHeight w:val="602"/>
        </w:trPr>
        <w:tc>
          <w:tcPr>
            <w:tcW w:w="1906" w:type="dxa"/>
          </w:tcPr>
          <w:p w:rsidR="00BC6F78" w:rsidRDefault="00324927">
            <w:pPr>
              <w:pStyle w:val="TableParagraph"/>
              <w:spacing w:before="161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Сезоны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 обучения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Температура </w:t>
            </w:r>
            <w:r>
              <w:rPr>
                <w:b/>
                <w:sz w:val="24"/>
              </w:rPr>
              <w:t>воздуха, °С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Влажность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spacing w:before="21"/>
              <w:ind w:left="50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Скорость </w:t>
            </w:r>
            <w:r>
              <w:rPr>
                <w:b/>
                <w:sz w:val="24"/>
              </w:rPr>
              <w:t>ветра,</w:t>
            </w:r>
            <w:r>
              <w:rPr>
                <w:b/>
                <w:spacing w:val="-5"/>
                <w:sz w:val="24"/>
              </w:rPr>
              <w:t xml:space="preserve"> м/с</w:t>
            </w:r>
          </w:p>
        </w:tc>
      </w:tr>
      <w:tr w:rsidR="00BC6F78">
        <w:trPr>
          <w:trHeight w:val="326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197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-1-</w:t>
            </w:r>
            <w:r>
              <w:rPr>
                <w:spacing w:val="-12"/>
                <w:sz w:val="24"/>
              </w:rPr>
              <w:t>7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&lt;2</w:t>
            </w:r>
          </w:p>
        </w:tc>
      </w:tr>
      <w:tr w:rsidR="00BC6F78">
        <w:trPr>
          <w:trHeight w:val="326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-1-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</w:tr>
      <w:tr w:rsidR="00BC6F78">
        <w:trPr>
          <w:trHeight w:val="325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19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Весна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0+5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C6F78">
        <w:trPr>
          <w:trHeight w:val="325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"/>
                <w:sz w:val="24"/>
              </w:rPr>
              <w:t>1+5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BC6F78">
        <w:trPr>
          <w:trHeight w:val="325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197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&lt;+25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&lt;60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BC6F78">
        <w:trPr>
          <w:trHeight w:val="326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&lt;+30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&lt;80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C6F78">
        <w:trPr>
          <w:trHeight w:val="326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19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Осень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&gt;+3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C6F78">
        <w:trPr>
          <w:trHeight w:val="325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C6F78">
        <w:trPr>
          <w:trHeight w:val="326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5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Весеннее межсезонье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C6F78">
        <w:trPr>
          <w:trHeight w:val="326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BC6F78">
        <w:trPr>
          <w:trHeight w:val="326"/>
        </w:trPr>
        <w:tc>
          <w:tcPr>
            <w:tcW w:w="1906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spacing w:before="57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Осеннее межсезонье</w:t>
            </w: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C6F78">
        <w:trPr>
          <w:trHeight w:val="330"/>
        </w:trPr>
        <w:tc>
          <w:tcPr>
            <w:tcW w:w="1906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6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52" w:type="dxa"/>
          </w:tcPr>
          <w:p w:rsidR="00BC6F78" w:rsidRDefault="003249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14" w:type="dxa"/>
          </w:tcPr>
          <w:p w:rsidR="00BC6F78" w:rsidRDefault="0032492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дождливые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культурой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зале.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75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осмотр санитарного состояния тренерской, раздевалок и спортивного зала, а также оц</w:t>
      </w:r>
      <w:r>
        <w:rPr>
          <w:color w:val="2D2D2D"/>
          <w:sz w:val="24"/>
        </w:rPr>
        <w:t>енить покрытие пола спортивного зала, которое не должно быть сырым, иметь дефекты и повреждения.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2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осмотр санитарного состояния спортивной площадки, оценить состояние беговых дорожек, спортивной площадки и футбольного поля, которые не должны быть сы</w:t>
      </w:r>
      <w:r>
        <w:rPr>
          <w:color w:val="2D2D2D"/>
          <w:sz w:val="24"/>
        </w:rPr>
        <w:t>рыми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дефекты.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площадке,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стадионе,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беговых дорожках, в прыжковой яме битого стекла, проволоки, камней.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91"/>
        </w:tabs>
        <w:ind w:left="423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Произвести сквозное проветривание спортзала и раздевалок в соответствии с показателями продолжительности, указанными в СанПиН 1.2.3685-21, открыв окна с ограничителями и двери.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spacing w:line="272" w:lineRule="exact"/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раздевалок.</w:t>
      </w:r>
    </w:p>
    <w:p w:rsidR="00BC6F78" w:rsidRDefault="00BC6F78">
      <w:pPr>
        <w:pStyle w:val="a5"/>
        <w:spacing w:line="272" w:lineRule="exact"/>
        <w:rPr>
          <w:sz w:val="24"/>
        </w:rPr>
        <w:sectPr w:rsidR="00BC6F78">
          <w:pgSz w:w="11910" w:h="16840"/>
          <w:pgMar w:top="840" w:right="708" w:bottom="280" w:left="992" w:header="720" w:footer="720" w:gutter="0"/>
          <w:cols w:space="720"/>
        </w:sectPr>
      </w:pPr>
    </w:p>
    <w:p w:rsidR="00BC6F78" w:rsidRDefault="00324927">
      <w:pPr>
        <w:pStyle w:val="a5"/>
        <w:numPr>
          <w:ilvl w:val="1"/>
          <w:numId w:val="2"/>
        </w:numPr>
        <w:tabs>
          <w:tab w:val="left" w:pos="999"/>
        </w:tabs>
        <w:spacing w:before="68"/>
        <w:ind w:left="423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>Убедиться в безопасности рабочего места, проверить на устойчивость и исправность спортивные снаряды и иное спортивное оборудование. При сборке спортивных снарядов соблюдать осторожность.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75"/>
        </w:tabs>
        <w:ind w:left="423" w:right="14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Убедиться в целостности и исправности спортивного инвентаря с учётом </w:t>
      </w:r>
      <w:r>
        <w:rPr>
          <w:color w:val="2D2D2D"/>
          <w:sz w:val="24"/>
        </w:rPr>
        <w:t>требований к проводимому уроку по тем или иным видам спортивных занятий.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урока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влажности.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75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подготовке к занятиям по спортивным играм проверить накачку мячей, натяжение волейбольной сетки, к</w:t>
      </w:r>
      <w:r>
        <w:rPr>
          <w:color w:val="2D2D2D"/>
          <w:sz w:val="24"/>
        </w:rPr>
        <w:t>репление баскетбольных щитов и правильность разметки поля.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43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Перед занятиями с упражнениями на гимнастику проверить наличие матов и их целостность, прочность креплений спортивных снарядов, канатов, целостность шведской </w:t>
      </w:r>
      <w:r>
        <w:rPr>
          <w:color w:val="2D2D2D"/>
          <w:spacing w:val="-2"/>
          <w:sz w:val="24"/>
        </w:rPr>
        <w:t>стенки.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03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использованием силовых тренажеров и штанги проверить целостность тросов, смазку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частей,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необходимых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весов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крепление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штанги,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фиксатора веса на тренажёрах.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95"/>
        </w:tabs>
        <w:ind w:left="423" w:right="15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занятиями шейпингом проверить исправность музыкальной аппаратуры, целостность зеркал и хореографического станка, наличие спортивных ковриков.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4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осуществлением работы в тренерской (инструкторской) провести проверку работоспособности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удостоверить</w:t>
      </w:r>
      <w:r>
        <w:rPr>
          <w:color w:val="2D2D2D"/>
          <w:sz w:val="24"/>
        </w:rPr>
        <w:t>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оргтехники, иных электроприборов.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87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повреждений спортивного оборудования</w:t>
      </w:r>
      <w:r>
        <w:rPr>
          <w:color w:val="2D2D2D"/>
          <w:sz w:val="24"/>
        </w:rPr>
        <w:t xml:space="preserve"> и инвентаря исключить их использование в образовательной деятельности, сообщить заместителю директора по административно-хозяйственной работе (завхозу) и не использовать данное спортивное оборудование до полного устранения всех выявленных недостатков или </w:t>
      </w:r>
      <w:r>
        <w:rPr>
          <w:color w:val="2D2D2D"/>
          <w:sz w:val="24"/>
        </w:rPr>
        <w:t>замене на новое.</w:t>
      </w:r>
    </w:p>
    <w:p w:rsidR="00BC6F78" w:rsidRDefault="00324927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3" w:name="3._Требования_охраны_труда_во_время_раб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07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работы необходимо соблюдать порядок в тренерской, спортивном зале и инвентарной (снарядной), не загромождать выходы из помещений и подходы к первичным средствам пожаротушения.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63"/>
        </w:tabs>
        <w:ind w:left="423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изучении обучающимися новых тем по физической культуре, выполнении впервые упражнений на спортивных снарядах провести с детьми соответствующие инструктажи с записью в журнале регистрации инструктажей, обучить безопасным правилам выполнения </w:t>
      </w:r>
      <w:r>
        <w:rPr>
          <w:color w:val="2D2D2D"/>
          <w:spacing w:val="-2"/>
          <w:sz w:val="24"/>
        </w:rPr>
        <w:t>упражнений.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 по физкультуре, не разрешать обучающимся самовольно уходить из спортивного зала или спортивной площадки без разрешения учителя, не оставлять обучающихся одних без контроля.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51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Следить за правильным и безопасн</w:t>
      </w:r>
      <w:r>
        <w:rPr>
          <w:color w:val="2D2D2D"/>
          <w:sz w:val="24"/>
        </w:rPr>
        <w:t>ым исполнением упражнений обучающимися, исключать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конфликтные ситуации 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занятий,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возможность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столкновения детей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друг с другом во время разминки, спортивных игр, перестроений, эстафет и т.д.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7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Строго соблюдать установленные нормы и требования, а также</w:t>
      </w:r>
      <w:r>
        <w:rPr>
          <w:color w:val="2D2D2D"/>
          <w:sz w:val="24"/>
        </w:rPr>
        <w:t xml:space="preserve"> рекомендации медицинского работника по дозировке физической нагрузки для обучающихся.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7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Спортивные снаряды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исправном состоянии, соблюдая правила безопасности и утверждённые методики.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95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выполнении демонстрационных </w:t>
      </w:r>
      <w:r>
        <w:rPr>
          <w:color w:val="2D2D2D"/>
          <w:sz w:val="24"/>
        </w:rPr>
        <w:t>упражнений на спортивных снарядах соблюдать осторожность, использовать исправные гимнастические маты.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99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осуществлении обучающимися игр в футбол, баскетбол, волейбол и иных быть внимательным и не отвлекаться.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95"/>
        </w:tabs>
        <w:spacing w:after="23"/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После каждого занятия в отсутствии обучающихся проветривать спортивный, гимнастический залы, руководствуясь показателями продолжительности, указанными в СанПиН 1.2.3685-21:</w:t>
      </w:r>
    </w:p>
    <w:tbl>
      <w:tblPr>
        <w:tblStyle w:val="TableNormal"/>
        <w:tblW w:w="0" w:type="auto"/>
        <w:tblInd w:w="46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3268"/>
        <w:gridCol w:w="3402"/>
      </w:tblGrid>
      <w:tr w:rsidR="00BC6F78">
        <w:trPr>
          <w:trHeight w:val="330"/>
        </w:trPr>
        <w:tc>
          <w:tcPr>
            <w:tcW w:w="2922" w:type="dxa"/>
            <w:vMerge w:val="restart"/>
            <w:tcBorders>
              <w:left w:val="single" w:sz="18" w:space="0" w:color="FFFFFF"/>
            </w:tcBorders>
          </w:tcPr>
          <w:p w:rsidR="00BC6F78" w:rsidRDefault="00324927">
            <w:pPr>
              <w:pStyle w:val="TableParagraph"/>
              <w:tabs>
                <w:tab w:val="left" w:pos="1705"/>
              </w:tabs>
              <w:spacing w:before="201"/>
              <w:ind w:left="3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воздуха, °С</w:t>
            </w:r>
          </w:p>
        </w:tc>
        <w:tc>
          <w:tcPr>
            <w:tcW w:w="6670" w:type="dxa"/>
            <w:gridSpan w:val="2"/>
          </w:tcPr>
          <w:p w:rsidR="00BC6F78" w:rsidRDefault="003249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BC6F78">
        <w:trPr>
          <w:trHeight w:val="592"/>
        </w:trPr>
        <w:tc>
          <w:tcPr>
            <w:tcW w:w="2922" w:type="dxa"/>
            <w:vMerge/>
            <w:tcBorders>
              <w:top w:val="nil"/>
              <w:left w:val="single" w:sz="18" w:space="0" w:color="FFFFFF"/>
            </w:tcBorders>
          </w:tcPr>
          <w:p w:rsidR="00BC6F78" w:rsidRDefault="00BC6F78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spacing w:before="20" w:line="270" w:lineRule="atLeast"/>
              <w:ind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Учеб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малые перемены, мин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spacing w:before="20" w:line="270" w:lineRule="atLeast"/>
              <w:ind w:left="51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кабинеты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 перемены, мин</w:t>
            </w:r>
          </w:p>
        </w:tc>
      </w:tr>
    </w:tbl>
    <w:p w:rsidR="00BC6F78" w:rsidRDefault="00BC6F78">
      <w:pPr>
        <w:pStyle w:val="TableParagraph"/>
        <w:spacing w:line="270" w:lineRule="atLeast"/>
        <w:rPr>
          <w:b/>
          <w:sz w:val="24"/>
        </w:rPr>
        <w:sectPr w:rsidR="00BC6F78">
          <w:pgSz w:w="11910" w:h="16840"/>
          <w:pgMar w:top="760" w:right="708" w:bottom="280" w:left="992" w:header="720" w:footer="720" w:gutter="0"/>
          <w:cols w:space="720"/>
        </w:sectPr>
      </w:pPr>
    </w:p>
    <w:p w:rsidR="00BC6F78" w:rsidRDefault="00324927">
      <w:pPr>
        <w:pStyle w:val="a3"/>
        <w:spacing w:before="7"/>
        <w:ind w:left="0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3444239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19A59" id="Graphic 11" o:spid="_x0000_s1026" style="position:absolute;margin-left:35.4pt;margin-top:271.2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5547359</wp:posOffset>
                </wp:positionV>
                <wp:extent cx="7620" cy="350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4BDA" id="Graphic 12" o:spid="_x0000_s1026" style="position:absolute;margin-left:35.4pt;margin-top:436.8pt;width:.6pt;height:2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6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3268"/>
        <w:gridCol w:w="3402"/>
      </w:tblGrid>
      <w:tr w:rsidR="00BC6F78">
        <w:trPr>
          <w:trHeight w:val="315"/>
        </w:trPr>
        <w:tc>
          <w:tcPr>
            <w:tcW w:w="2922" w:type="dxa"/>
          </w:tcPr>
          <w:p w:rsidR="00BC6F78" w:rsidRDefault="00324927">
            <w:pPr>
              <w:pStyle w:val="TableParagraph"/>
              <w:spacing w:before="7"/>
              <w:ind w:left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BC6F78">
        <w:trPr>
          <w:trHeight w:val="325"/>
        </w:trPr>
        <w:tc>
          <w:tcPr>
            <w:tcW w:w="2922" w:type="dxa"/>
          </w:tcPr>
          <w:p w:rsidR="00BC6F78" w:rsidRDefault="0032492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BC6F78">
        <w:trPr>
          <w:trHeight w:val="325"/>
        </w:trPr>
        <w:tc>
          <w:tcPr>
            <w:tcW w:w="2922" w:type="dxa"/>
          </w:tcPr>
          <w:p w:rsidR="00BC6F78" w:rsidRDefault="0032492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BC6F78">
        <w:trPr>
          <w:trHeight w:val="325"/>
        </w:trPr>
        <w:tc>
          <w:tcPr>
            <w:tcW w:w="2922" w:type="dxa"/>
          </w:tcPr>
          <w:p w:rsidR="00BC6F78" w:rsidRDefault="0032492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BC6F78">
        <w:trPr>
          <w:trHeight w:val="326"/>
        </w:trPr>
        <w:tc>
          <w:tcPr>
            <w:tcW w:w="2922" w:type="dxa"/>
          </w:tcPr>
          <w:p w:rsidR="00BC6F78" w:rsidRDefault="0032492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8" w:type="dxa"/>
          </w:tcPr>
          <w:p w:rsidR="00BC6F78" w:rsidRDefault="0032492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402" w:type="dxa"/>
          </w:tcPr>
          <w:p w:rsidR="00BC6F78" w:rsidRDefault="00324927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BC6F78" w:rsidRDefault="00324927">
      <w:pPr>
        <w:pStyle w:val="a5"/>
        <w:numPr>
          <w:ilvl w:val="1"/>
          <w:numId w:val="2"/>
        </w:numPr>
        <w:tabs>
          <w:tab w:val="left" w:pos="1071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Персональный компьютер или ноутбук в тренерской (инструкторской), принтер необходимо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инструкцией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техническим </w:t>
      </w:r>
      <w:r>
        <w:rPr>
          <w:color w:val="2D2D2D"/>
          <w:spacing w:val="-2"/>
          <w:sz w:val="24"/>
        </w:rPr>
        <w:t>паспортом.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2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клавиатуры и мыши, ежедне</w:t>
      </w:r>
      <w:r>
        <w:rPr>
          <w:color w:val="2D2D2D"/>
          <w:sz w:val="24"/>
        </w:rPr>
        <w:t xml:space="preserve">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</w:t>
      </w:r>
      <w:r>
        <w:rPr>
          <w:color w:val="2D2D2D"/>
          <w:spacing w:val="-2"/>
          <w:sz w:val="24"/>
        </w:rPr>
        <w:t>спирта.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07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использовать в помещениях переносные отопительные приборы с инфракрасным излучением, а</w:t>
      </w:r>
      <w:r>
        <w:rPr>
          <w:color w:val="2D2D2D"/>
          <w:sz w:val="24"/>
        </w:rPr>
        <w:t xml:space="preserve"> также кипятильники, плитки, электрочайники, не сертифицированные </w:t>
      </w:r>
      <w:r>
        <w:rPr>
          <w:color w:val="2D2D2D"/>
          <w:spacing w:val="-2"/>
          <w:sz w:val="24"/>
        </w:rPr>
        <w:t>удлинители.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ind w:left="423" w:right="145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 использовании персонального компьютера, оргтехники и иных электроприборов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учителю физкультуры запрещается: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компьютера,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иных </w:t>
      </w:r>
      <w:r>
        <w:rPr>
          <w:color w:val="2D2D2D"/>
          <w:spacing w:val="-2"/>
          <w:sz w:val="24"/>
        </w:rPr>
        <w:t>электроприборов;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проводам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кабелям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47"/>
        </w:tabs>
        <w:ind w:left="423" w:right="144" w:firstLine="0"/>
        <w:rPr>
          <w:color w:val="2D2D2D"/>
          <w:sz w:val="24"/>
        </w:rPr>
      </w:pPr>
      <w:r>
        <w:rPr>
          <w:color w:val="2D2D2D"/>
          <w:sz w:val="24"/>
        </w:rPr>
        <w:t>Осуществлять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контроль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ежедневной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обработки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инвентаря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матов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спортивном зале с использованием мыльно-со</w:t>
      </w:r>
      <w:r>
        <w:rPr>
          <w:color w:val="2D2D2D"/>
          <w:sz w:val="24"/>
        </w:rPr>
        <w:t>дового раствора.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ind w:left="423" w:right="144" w:firstLine="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правила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0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через перила, ходить осторожно и не спеша;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наступать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люки.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1023"/>
        </w:tabs>
        <w:ind w:left="423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физкультуры, иные инструкции по охране труда при выполнении работ, установленный режим рабочего времени и времени отдыха.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журналом,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</w:t>
      </w:r>
      <w:r>
        <w:rPr>
          <w:color w:val="2D2D2D"/>
          <w:sz w:val="24"/>
        </w:rPr>
        <w:t xml:space="preserve"> комплекс упражнений для глаз, физкультурные паузы.</w:t>
      </w:r>
    </w:p>
    <w:p w:rsidR="00BC6F78" w:rsidRDefault="00324927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59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возникновения технической неисправности спортивных снарядов, тренажёров, спортивного инвентаря учитель физкультуры должен остановить занятие, изъять данное оборудование или ограничить к нему доступ, и не использовать его в образовательной деятельн</w:t>
      </w:r>
      <w:r>
        <w:rPr>
          <w:color w:val="2D2D2D"/>
          <w:sz w:val="24"/>
        </w:rPr>
        <w:t>ости до полного устранения неисправностей и получения разрешения заместителя директора по административно-хозяйственной работе (специалиста по охране труда).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59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изменении метеорологической ситуации (дождь, снег, резкое похолодание, порывы ветра), нарушени</w:t>
      </w:r>
      <w:r>
        <w:rPr>
          <w:color w:val="2D2D2D"/>
          <w:sz w:val="24"/>
        </w:rPr>
        <w:t>и санитарно-гигиенических норм на спортивной площадке учитель физкультуры должен остановить занятие и перенести его в спортивный зал.</w:t>
      </w:r>
    </w:p>
    <w:p w:rsidR="00BC6F78" w:rsidRDefault="00BC6F78">
      <w:pPr>
        <w:pStyle w:val="a5"/>
        <w:rPr>
          <w:sz w:val="24"/>
        </w:rPr>
        <w:sectPr w:rsidR="00BC6F78">
          <w:pgSz w:w="11910" w:h="16840"/>
          <w:pgMar w:top="820" w:right="708" w:bottom="280" w:left="992" w:header="720" w:footer="720" w:gutter="0"/>
          <w:cols w:space="720"/>
        </w:sectPr>
      </w:pPr>
    </w:p>
    <w:p w:rsidR="00BC6F78" w:rsidRDefault="00324927">
      <w:pPr>
        <w:pStyle w:val="a5"/>
        <w:numPr>
          <w:ilvl w:val="1"/>
          <w:numId w:val="2"/>
        </w:numPr>
        <w:tabs>
          <w:tab w:val="left" w:pos="935"/>
        </w:tabs>
        <w:spacing w:before="68"/>
        <w:ind w:left="423" w:right="141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3520452</wp:posOffset>
                </wp:positionV>
                <wp:extent cx="7620" cy="3505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377D" id="Graphic 13" o:spid="_x0000_s1026" style="position:absolute;margin-left:35.4pt;margin-top:277.2pt;width:.6pt;height:2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 случае появления задымления или возгорания в спортивном зале, раздевалках, тренерской, снарядной (инвента</w:t>
      </w:r>
      <w:r>
        <w:rPr>
          <w:color w:val="2D2D2D"/>
          <w:sz w:val="24"/>
        </w:rPr>
        <w:t>рной) или в иных помещениях учитель физкультуры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охрану по телефону 01 (101, 112), сообщи</w:t>
      </w:r>
      <w:r>
        <w:rPr>
          <w:color w:val="2D2D2D"/>
          <w:sz w:val="24"/>
        </w:rPr>
        <w:t>ть директору школы (при отсутствии – иному должностному лицу). При условии отсутствия угрозы жизни и здоровью людей 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ликвидации пожара в начальной стадии с помощью первичных средств пожаротушения.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99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получения травмы или плохого самочув</w:t>
      </w:r>
      <w:r>
        <w:rPr>
          <w:color w:val="2D2D2D"/>
          <w:sz w:val="24"/>
        </w:rPr>
        <w:t>ствия учитель физкультуры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пункт. 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</w:t>
      </w:r>
      <w:r>
        <w:rPr>
          <w:color w:val="2D2D2D"/>
          <w:sz w:val="24"/>
        </w:rPr>
        <w:t>чении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</w:t>
      </w:r>
      <w:r>
        <w:rPr>
          <w:color w:val="2D2D2D"/>
          <w:sz w:val="24"/>
        </w:rPr>
        <w:t xml:space="preserve">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Учит</w:t>
      </w:r>
      <w:r>
        <w:rPr>
          <w:color w:val="1B9CAB"/>
          <w:sz w:val="24"/>
          <w:u w:val="single" w:color="1B9CAB"/>
        </w:rPr>
        <w:t>ель физкультуры обязан немедленно известить заместителя директора по УВР 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4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случае;</w:t>
      </w:r>
    </w:p>
    <w:p w:rsidR="00BC6F78" w:rsidRDefault="00324927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03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аварии (прорыве) в системе отопления в спортивном зале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</w:t>
      </w:r>
      <w:r>
        <w:rPr>
          <w:color w:val="2D2D2D"/>
          <w:sz w:val="24"/>
        </w:rPr>
        <w:t>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</w:t>
      </w:r>
      <w:r>
        <w:rPr>
          <w:color w:val="2D2D2D"/>
          <w:sz w:val="24"/>
        </w:rPr>
        <w:t>о характера.</w:t>
      </w:r>
    </w:p>
    <w:p w:rsidR="00BC6F78" w:rsidRDefault="00324927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39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инвентарь,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инвентарной (снарядной).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11"/>
        </w:tabs>
        <w:ind w:left="423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Провести осмотр санитарного состояния спортивного зала, спортивной площадки и раздевалок (после выхода обучающихся).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03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После окончания последнего урока физической культуры яму для прыжков закрыть полимерной пленкой или иными защитными приспособлениями во изб</w:t>
      </w:r>
      <w:r>
        <w:rPr>
          <w:color w:val="2D2D2D"/>
          <w:sz w:val="24"/>
        </w:rPr>
        <w:t xml:space="preserve">ежание загрязнения </w:t>
      </w:r>
      <w:r>
        <w:rPr>
          <w:color w:val="2D2D2D"/>
          <w:spacing w:val="-2"/>
          <w:sz w:val="24"/>
        </w:rPr>
        <w:t>песка.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выходов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раздевалок.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раздевалки.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19"/>
        </w:tabs>
        <w:spacing w:before="1" w:line="237" w:lineRule="auto"/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Отключить персональный компьютер (ноутбук) и оргтехнику в тренерской, другие имеющиеся электроприборы от электросети.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55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</w:t>
      </w:r>
      <w:r>
        <w:rPr>
          <w:color w:val="2D2D2D"/>
          <w:sz w:val="24"/>
        </w:rPr>
        <w:t xml:space="preserve">вериться в противопожарной безопасности спортивного зала, инвентарной (снарядной), тренерской и раздевалок. Удостовериться, что противопожарные правила в помещениях соблюдены, огнетушители находятся в установленных местах. При окончании срока эксплуатации </w:t>
      </w:r>
      <w:r>
        <w:rPr>
          <w:color w:val="2D2D2D"/>
          <w:sz w:val="24"/>
        </w:rPr>
        <w:t xml:space="preserve">огнетушителя передать его лицу, ответственному за пожарную безопасность в школе, для последующей перезарядки. Установить в помещении новый </w:t>
      </w:r>
      <w:r>
        <w:rPr>
          <w:color w:val="2D2D2D"/>
          <w:spacing w:val="-2"/>
          <w:sz w:val="24"/>
        </w:rPr>
        <w:t>огнетушитель.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91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Проконтролировать проведение влажной уборки, обработку спортивного инвентаря и матов с использованием м</w:t>
      </w:r>
      <w:r>
        <w:rPr>
          <w:color w:val="2D2D2D"/>
          <w:sz w:val="24"/>
        </w:rPr>
        <w:t>ыльно-содового раствора, а также вынос мусора из помещений.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BC6F78" w:rsidRDefault="00BC6F78">
      <w:pPr>
        <w:pStyle w:val="a5"/>
        <w:rPr>
          <w:sz w:val="24"/>
        </w:rPr>
        <w:sectPr w:rsidR="00BC6F78">
          <w:pgSz w:w="11910" w:h="16840"/>
          <w:pgMar w:top="760" w:right="708" w:bottom="280" w:left="992" w:header="720" w:footer="720" w:gutter="0"/>
          <w:cols w:space="720"/>
        </w:sectPr>
      </w:pP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spacing w:before="68"/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>Сообщить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 работе (при отсутствии – иному должностному лицу) обо всех неисправностях спортивного оборудования, о поломках в водопроводной или канализационной системе, о недостатках, влияющих на безопасность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охрану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 пожарную и эле</w:t>
      </w:r>
      <w:r>
        <w:rPr>
          <w:color w:val="2D2D2D"/>
          <w:sz w:val="24"/>
        </w:rPr>
        <w:t>ктробезопасность,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замеченных во время выполнения работ.</w:t>
      </w:r>
    </w:p>
    <w:p w:rsidR="00BC6F78" w:rsidRDefault="00324927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зал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раздевалки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p w:rsidR="00BC6F78" w:rsidRDefault="00BC6F78">
      <w:pPr>
        <w:pStyle w:val="a3"/>
        <w:ind w:left="0"/>
        <w:jc w:val="left"/>
      </w:pPr>
    </w:p>
    <w:p w:rsidR="00BC6F78" w:rsidRDefault="00BC6F78">
      <w:pPr>
        <w:pStyle w:val="a3"/>
        <w:ind w:left="0"/>
        <w:jc w:val="left"/>
      </w:pPr>
    </w:p>
    <w:p w:rsidR="00BC6F78" w:rsidRDefault="00BC6F78">
      <w:pPr>
        <w:pStyle w:val="a3"/>
        <w:ind w:left="0"/>
        <w:jc w:val="left"/>
      </w:pPr>
    </w:p>
    <w:p w:rsidR="00BC6F78" w:rsidRDefault="00324927">
      <w:pPr>
        <w:pStyle w:val="a3"/>
        <w:ind w:left="652" w:right="384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BC6F78" w:rsidRDefault="00324927">
      <w:pPr>
        <w:pStyle w:val="a3"/>
        <w:ind w:left="424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2"/>
        </w:rPr>
        <w:t>ознакомлен:</w:t>
      </w:r>
    </w:p>
    <w:p w:rsidR="00BC6F78" w:rsidRDefault="00BC6F78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BC6F78">
        <w:trPr>
          <w:trHeight w:val="273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0"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BC6F78" w:rsidRDefault="00324927">
            <w:pPr>
              <w:pStyle w:val="TableParagraph"/>
              <w:spacing w:before="0"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BC6F78" w:rsidRDefault="00324927">
            <w:pPr>
              <w:pStyle w:val="TableParagraph"/>
              <w:spacing w:before="0"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BC6F78" w:rsidRDefault="00324927">
            <w:pPr>
              <w:pStyle w:val="TableParagraph"/>
              <w:spacing w:before="0"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BC6F78" w:rsidRDefault="00324927">
            <w:pPr>
              <w:pStyle w:val="TableParagraph"/>
              <w:spacing w:before="0"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BC6F78">
        <w:trPr>
          <w:trHeight w:val="638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4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7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4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8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3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7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4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8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C6F78">
        <w:trPr>
          <w:trHeight w:val="633"/>
        </w:trPr>
        <w:tc>
          <w:tcPr>
            <w:tcW w:w="564" w:type="dxa"/>
          </w:tcPr>
          <w:p w:rsidR="00BC6F78" w:rsidRDefault="00324927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6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BC6F78" w:rsidRDefault="00BC6F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24927" w:rsidRDefault="00324927"/>
    <w:sectPr w:rsidR="00324927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325"/>
    <w:multiLevelType w:val="hybridMultilevel"/>
    <w:tmpl w:val="2F1EF29A"/>
    <w:lvl w:ilvl="0" w:tplc="A442E68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0B7A9BE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A1F259B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80C9E3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A6C0A89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5C4C368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338B5C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0F50ED0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A6569A84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9917C9"/>
    <w:multiLevelType w:val="multilevel"/>
    <w:tmpl w:val="549E82D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1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F78"/>
    <w:rsid w:val="00324927"/>
    <w:rsid w:val="00BC6F78"/>
    <w:rsid w:val="00D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6E8"/>
  <w15:docId w15:val="{74FEE899-D99C-4819-AB5E-6C2D5D9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17893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dc:description/>
  <cp:lastModifiedBy>ЮСУП</cp:lastModifiedBy>
  <cp:revision>3</cp:revision>
  <dcterms:created xsi:type="dcterms:W3CDTF">2024-12-17T15:01:00Z</dcterms:created>
  <dcterms:modified xsi:type="dcterms:W3CDTF">2024-12-17T16:09:00Z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D:20220216081111</vt:lpwstr>
  </property>
</Properties>
</file>