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0F" w:rsidRPr="00E2260C" w:rsidRDefault="00C9010F" w:rsidP="00C9010F">
      <w:pPr>
        <w:widowControl/>
        <w:autoSpaceDE/>
        <w:autoSpaceDN/>
        <w:ind w:right="571" w:firstLine="142"/>
        <w:jc w:val="center"/>
        <w:rPr>
          <w:sz w:val="24"/>
          <w:szCs w:val="24"/>
          <w:lang w:eastAsia="ru-RU"/>
        </w:rPr>
      </w:pPr>
      <w:r w:rsidRPr="00E2260C">
        <w:rPr>
          <w:noProof/>
          <w:sz w:val="24"/>
          <w:szCs w:val="24"/>
          <w:lang w:eastAsia="ru-RU"/>
        </w:rPr>
        <w:drawing>
          <wp:inline distT="0" distB="0" distL="0" distR="0" wp14:anchorId="3D2067A6" wp14:editId="1F353122">
            <wp:extent cx="1097280" cy="1051560"/>
            <wp:effectExtent l="0" t="0" r="7620" b="0"/>
            <wp:docPr id="12" name="Рисунок 12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10F" w:rsidRPr="00E2260C" w:rsidRDefault="00C9010F" w:rsidP="00C9010F">
      <w:pPr>
        <w:widowControl/>
        <w:autoSpaceDE/>
        <w:autoSpaceDN/>
        <w:ind w:firstLine="567"/>
        <w:jc w:val="center"/>
        <w:rPr>
          <w:b/>
          <w:bCs/>
          <w:sz w:val="24"/>
          <w:szCs w:val="24"/>
          <w:lang w:eastAsia="ru-RU"/>
        </w:rPr>
      </w:pPr>
      <w:r w:rsidRPr="00E2260C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C9010F" w:rsidRPr="00E2260C" w:rsidRDefault="00C9010F" w:rsidP="00C9010F">
      <w:pPr>
        <w:widowControl/>
        <w:autoSpaceDE/>
        <w:autoSpaceDN/>
        <w:ind w:firstLine="567"/>
        <w:jc w:val="center"/>
        <w:rPr>
          <w:b/>
          <w:bCs/>
          <w:sz w:val="24"/>
          <w:szCs w:val="24"/>
          <w:lang w:eastAsia="ru-RU"/>
        </w:rPr>
      </w:pPr>
      <w:r w:rsidRPr="00E2260C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C9010F" w:rsidRPr="00E2260C" w:rsidRDefault="00C9010F" w:rsidP="00C9010F">
      <w:pPr>
        <w:widowControl/>
        <w:autoSpaceDE/>
        <w:autoSpaceDN/>
        <w:ind w:firstLine="567"/>
        <w:jc w:val="center"/>
        <w:rPr>
          <w:b/>
          <w:bCs/>
          <w:sz w:val="24"/>
          <w:szCs w:val="24"/>
          <w:lang w:eastAsia="ru-RU"/>
        </w:rPr>
      </w:pPr>
      <w:r w:rsidRPr="00E2260C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C9010F" w:rsidRPr="00E2260C" w:rsidRDefault="00C9010F" w:rsidP="00C9010F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E2260C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C9010F" w:rsidRPr="00E2260C" w:rsidRDefault="00C9010F" w:rsidP="00C9010F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E2260C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C9010F" w:rsidRPr="00C9010F" w:rsidRDefault="00C9010F" w:rsidP="00C9010F">
      <w:pPr>
        <w:widowControl/>
        <w:autoSpaceDE/>
        <w:autoSpaceDN/>
        <w:ind w:firstLine="567"/>
        <w:jc w:val="center"/>
        <w:rPr>
          <w:sz w:val="24"/>
          <w:szCs w:val="24"/>
          <w:lang w:val="en-US" w:eastAsia="ru-RU"/>
        </w:rPr>
      </w:pPr>
      <w:r w:rsidRPr="00E2260C">
        <w:rPr>
          <w:sz w:val="24"/>
          <w:szCs w:val="24"/>
          <w:lang w:eastAsia="ru-RU"/>
        </w:rPr>
        <w:t>тел</w:t>
      </w:r>
      <w:r w:rsidRPr="00C9010F">
        <w:rPr>
          <w:sz w:val="24"/>
          <w:szCs w:val="24"/>
          <w:lang w:val="en-US" w:eastAsia="ru-RU"/>
        </w:rPr>
        <w:t xml:space="preserve">. 8 (928) 593-61-84, </w:t>
      </w:r>
      <w:r w:rsidRPr="00E2260C">
        <w:rPr>
          <w:sz w:val="24"/>
          <w:szCs w:val="24"/>
          <w:lang w:val="en-US" w:eastAsia="ru-RU"/>
        </w:rPr>
        <w:t>e</w:t>
      </w:r>
      <w:r w:rsidRPr="00C9010F">
        <w:rPr>
          <w:sz w:val="24"/>
          <w:szCs w:val="24"/>
          <w:lang w:val="en-US" w:eastAsia="ru-RU"/>
        </w:rPr>
        <w:t>-</w:t>
      </w:r>
      <w:r w:rsidRPr="00E2260C">
        <w:rPr>
          <w:sz w:val="24"/>
          <w:szCs w:val="24"/>
          <w:lang w:val="en-US" w:eastAsia="ru-RU"/>
        </w:rPr>
        <w:t>mail</w:t>
      </w:r>
      <w:r w:rsidRPr="00C9010F">
        <w:rPr>
          <w:sz w:val="24"/>
          <w:szCs w:val="24"/>
          <w:lang w:val="en-US" w:eastAsia="ru-RU"/>
        </w:rPr>
        <w:t>:</w:t>
      </w:r>
      <w:r w:rsidRPr="00C9010F">
        <w:rPr>
          <w:color w:val="2C2D2E"/>
          <w:sz w:val="24"/>
          <w:szCs w:val="24"/>
          <w:lang w:val="en-US" w:eastAsia="ru-RU"/>
        </w:rPr>
        <w:t xml:space="preserve"> </w:t>
      </w:r>
      <w:r w:rsidRPr="00E2260C">
        <w:rPr>
          <w:color w:val="2C2D2E"/>
          <w:sz w:val="24"/>
          <w:szCs w:val="24"/>
          <w:lang w:val="en-US" w:eastAsia="ru-RU"/>
        </w:rPr>
        <w:t>mkou</w:t>
      </w:r>
      <w:r w:rsidRPr="00C9010F">
        <w:rPr>
          <w:color w:val="2C2D2E"/>
          <w:sz w:val="24"/>
          <w:szCs w:val="24"/>
          <w:lang w:val="en-US" w:eastAsia="ru-RU"/>
        </w:rPr>
        <w:t>_</w:t>
      </w:r>
      <w:r w:rsidRPr="00E2260C">
        <w:rPr>
          <w:color w:val="2C2D2E"/>
          <w:sz w:val="24"/>
          <w:szCs w:val="24"/>
          <w:lang w:val="en-US" w:eastAsia="ru-RU"/>
        </w:rPr>
        <w:t>heleturinskaya</w:t>
      </w:r>
      <w:r w:rsidRPr="00C9010F">
        <w:rPr>
          <w:color w:val="2C2D2E"/>
          <w:sz w:val="24"/>
          <w:szCs w:val="24"/>
          <w:lang w:val="en-US" w:eastAsia="ru-RU"/>
        </w:rPr>
        <w:t>@</w:t>
      </w:r>
      <w:r w:rsidRPr="00E2260C">
        <w:rPr>
          <w:color w:val="2C2D2E"/>
          <w:sz w:val="24"/>
          <w:szCs w:val="24"/>
          <w:lang w:val="en-US" w:eastAsia="ru-RU"/>
        </w:rPr>
        <w:t>e</w:t>
      </w:r>
      <w:r w:rsidRPr="00C9010F">
        <w:rPr>
          <w:color w:val="2C2D2E"/>
          <w:sz w:val="24"/>
          <w:szCs w:val="24"/>
          <w:lang w:val="en-US" w:eastAsia="ru-RU"/>
        </w:rPr>
        <w:t>-</w:t>
      </w:r>
      <w:r w:rsidRPr="00E2260C">
        <w:rPr>
          <w:color w:val="2C2D2E"/>
          <w:sz w:val="24"/>
          <w:szCs w:val="24"/>
          <w:lang w:val="en-US" w:eastAsia="ru-RU"/>
        </w:rPr>
        <w:t>dag</w:t>
      </w:r>
      <w:r w:rsidRPr="00C9010F">
        <w:rPr>
          <w:color w:val="2C2D2E"/>
          <w:sz w:val="24"/>
          <w:szCs w:val="24"/>
          <w:lang w:val="en-US" w:eastAsia="ru-RU"/>
        </w:rPr>
        <w:t>.</w:t>
      </w:r>
      <w:r w:rsidRPr="00E2260C">
        <w:rPr>
          <w:color w:val="2C2D2E"/>
          <w:sz w:val="24"/>
          <w:szCs w:val="24"/>
          <w:lang w:val="en-US" w:eastAsia="ru-RU"/>
        </w:rPr>
        <w:t>ru </w:t>
      </w:r>
    </w:p>
    <w:p w:rsidR="00C9010F" w:rsidRPr="00E2260C" w:rsidRDefault="00C9010F" w:rsidP="00C9010F">
      <w:pPr>
        <w:widowControl/>
        <w:autoSpaceDE/>
        <w:autoSpaceDN/>
        <w:ind w:firstLine="567"/>
        <w:jc w:val="center"/>
        <w:rPr>
          <w:sz w:val="24"/>
          <w:szCs w:val="24"/>
          <w:u w:val="single"/>
          <w:lang w:eastAsia="ru-RU"/>
        </w:rPr>
      </w:pPr>
      <w:r w:rsidRPr="00E2260C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C9010F" w:rsidRPr="00E2260C" w:rsidRDefault="00C9010F" w:rsidP="00C9010F">
      <w:pPr>
        <w:spacing w:before="91"/>
        <w:ind w:firstLine="708"/>
        <w:jc w:val="both"/>
        <w:rPr>
          <w:sz w:val="24"/>
          <w:szCs w:val="24"/>
        </w:rPr>
      </w:pPr>
    </w:p>
    <w:p w:rsidR="00C9010F" w:rsidRPr="00E2260C" w:rsidRDefault="00C9010F" w:rsidP="00C9010F">
      <w:pPr>
        <w:spacing w:before="91"/>
        <w:ind w:firstLine="708"/>
        <w:jc w:val="both"/>
        <w:rPr>
          <w:sz w:val="24"/>
          <w:szCs w:val="24"/>
        </w:rPr>
      </w:pPr>
    </w:p>
    <w:p w:rsidR="00C9010F" w:rsidRPr="00E2260C" w:rsidRDefault="00C9010F" w:rsidP="00C9010F">
      <w:pPr>
        <w:spacing w:before="91"/>
        <w:ind w:firstLine="708"/>
        <w:jc w:val="both"/>
        <w:rPr>
          <w:sz w:val="24"/>
          <w:szCs w:val="24"/>
        </w:rPr>
      </w:pPr>
    </w:p>
    <w:p w:rsidR="00C9010F" w:rsidRPr="00E2260C" w:rsidRDefault="00C9010F" w:rsidP="00C9010F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C9010F" w:rsidRPr="00E2260C" w:rsidTr="00FC4ABF">
        <w:trPr>
          <w:trHeight w:val="1820"/>
        </w:trPr>
        <w:tc>
          <w:tcPr>
            <w:tcW w:w="4253" w:type="dxa"/>
            <w:shd w:val="clear" w:color="auto" w:fill="auto"/>
          </w:tcPr>
          <w:p w:rsidR="00C9010F" w:rsidRPr="00E2260C" w:rsidRDefault="00C9010F" w:rsidP="00FC4ABF">
            <w:pPr>
              <w:spacing w:line="262" w:lineRule="exact"/>
              <w:ind w:left="50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>Согласовано</w:t>
            </w:r>
          </w:p>
          <w:p w:rsidR="00C9010F" w:rsidRPr="00E2260C" w:rsidRDefault="00C9010F" w:rsidP="00FC4ABF">
            <w:pPr>
              <w:ind w:left="50" w:right="260"/>
              <w:rPr>
                <w:sz w:val="24"/>
              </w:rPr>
            </w:pPr>
            <w:r w:rsidRPr="00E2260C">
              <w:rPr>
                <w:sz w:val="24"/>
              </w:rPr>
              <w:t>Председатель профсоюзного комитета МКОУ «Хелетуринская</w:t>
            </w:r>
            <w:r w:rsidRPr="00E2260C">
              <w:rPr>
                <w:spacing w:val="40"/>
                <w:sz w:val="24"/>
              </w:rPr>
              <w:t xml:space="preserve"> </w:t>
            </w:r>
            <w:r w:rsidRPr="00E2260C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  <w:shd w:val="clear" w:color="auto" w:fill="auto"/>
          </w:tcPr>
          <w:p w:rsidR="00C9010F" w:rsidRPr="00E2260C" w:rsidRDefault="00C9010F" w:rsidP="00FC4ABF">
            <w:pPr>
              <w:spacing w:line="232" w:lineRule="auto"/>
              <w:ind w:left="435" w:right="1790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 xml:space="preserve">Утверждено </w:t>
            </w:r>
            <w:r w:rsidRPr="00E2260C">
              <w:rPr>
                <w:sz w:val="24"/>
              </w:rPr>
              <w:t>приказом</w:t>
            </w:r>
            <w:r w:rsidRPr="00E2260C">
              <w:rPr>
                <w:spacing w:val="-15"/>
                <w:sz w:val="24"/>
              </w:rPr>
              <w:t xml:space="preserve"> </w:t>
            </w:r>
            <w:r w:rsidRPr="00E2260C">
              <w:rPr>
                <w:sz w:val="24"/>
              </w:rPr>
              <w:t>МКОУ</w:t>
            </w:r>
          </w:p>
          <w:p w:rsidR="00C9010F" w:rsidRPr="00E2260C" w:rsidRDefault="00C9010F" w:rsidP="00FC4ABF">
            <w:pPr>
              <w:spacing w:before="4" w:line="237" w:lineRule="auto"/>
              <w:ind w:left="435" w:right="107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>«Хелетуринская</w:t>
            </w:r>
            <w:r w:rsidRPr="00E2260C">
              <w:rPr>
                <w:spacing w:val="-13"/>
                <w:sz w:val="24"/>
              </w:rPr>
              <w:t xml:space="preserve"> </w:t>
            </w:r>
            <w:r w:rsidRPr="00E2260C">
              <w:rPr>
                <w:spacing w:val="-2"/>
                <w:sz w:val="24"/>
              </w:rPr>
              <w:t>СОШ»</w:t>
            </w:r>
            <w:r w:rsidRPr="00E2260C">
              <w:rPr>
                <w:spacing w:val="-13"/>
                <w:sz w:val="24"/>
              </w:rPr>
              <w:t xml:space="preserve"> </w:t>
            </w:r>
            <w:r w:rsidRPr="00E2260C">
              <w:rPr>
                <w:spacing w:val="-2"/>
                <w:sz w:val="24"/>
              </w:rPr>
              <w:t xml:space="preserve">от </w:t>
            </w:r>
            <w:r w:rsidRPr="00E2260C">
              <w:rPr>
                <w:sz w:val="24"/>
              </w:rPr>
              <w:t>28.12.2024</w:t>
            </w:r>
            <w:r w:rsidRPr="00E2260C">
              <w:rPr>
                <w:spacing w:val="40"/>
                <w:sz w:val="24"/>
              </w:rPr>
              <w:t xml:space="preserve"> </w:t>
            </w:r>
            <w:r w:rsidRPr="00E2260C">
              <w:rPr>
                <w:sz w:val="24"/>
              </w:rPr>
              <w:t>№ 40</w:t>
            </w:r>
          </w:p>
          <w:p w:rsidR="00C9010F" w:rsidRPr="00E2260C" w:rsidRDefault="00C9010F" w:rsidP="00FC4AB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>ВрИО директора</w:t>
            </w:r>
            <w:r w:rsidRPr="00E2260C">
              <w:rPr>
                <w:sz w:val="24"/>
                <w:u w:val="single"/>
              </w:rPr>
              <w:tab/>
            </w:r>
            <w:r w:rsidRPr="00E2260C">
              <w:rPr>
                <w:spacing w:val="-2"/>
                <w:sz w:val="24"/>
              </w:rPr>
              <w:t>Ю. М. Юсупов</w:t>
            </w:r>
          </w:p>
          <w:p w:rsidR="00C9010F" w:rsidRPr="00E2260C" w:rsidRDefault="00C9010F" w:rsidP="00FC4ABF">
            <w:pPr>
              <w:spacing w:line="253" w:lineRule="exact"/>
              <w:ind w:left="3" w:right="48" w:hanging="291"/>
              <w:jc w:val="right"/>
              <w:rPr>
                <w:sz w:val="24"/>
              </w:rPr>
            </w:pPr>
          </w:p>
        </w:tc>
      </w:tr>
    </w:tbl>
    <w:p w:rsidR="00D369AD" w:rsidRDefault="00D369AD">
      <w:pPr>
        <w:pStyle w:val="a3"/>
        <w:ind w:left="785"/>
        <w:rPr>
          <w:sz w:val="20"/>
        </w:rPr>
      </w:pPr>
    </w:p>
    <w:p w:rsidR="00D369AD" w:rsidRDefault="00D369AD">
      <w:pPr>
        <w:pStyle w:val="a3"/>
        <w:ind w:left="0"/>
        <w:rPr>
          <w:sz w:val="36"/>
        </w:rPr>
      </w:pPr>
    </w:p>
    <w:p w:rsidR="00D369AD" w:rsidRDefault="00D369AD">
      <w:pPr>
        <w:pStyle w:val="a3"/>
        <w:ind w:left="0"/>
        <w:rPr>
          <w:sz w:val="36"/>
        </w:rPr>
      </w:pPr>
    </w:p>
    <w:p w:rsidR="00D369AD" w:rsidRDefault="00D369AD">
      <w:pPr>
        <w:pStyle w:val="a3"/>
        <w:ind w:left="0"/>
        <w:rPr>
          <w:sz w:val="36"/>
        </w:rPr>
      </w:pPr>
    </w:p>
    <w:p w:rsidR="00D369AD" w:rsidRDefault="00D369AD">
      <w:pPr>
        <w:pStyle w:val="a3"/>
        <w:ind w:left="0"/>
        <w:rPr>
          <w:sz w:val="36"/>
        </w:rPr>
      </w:pPr>
    </w:p>
    <w:p w:rsidR="00D369AD" w:rsidRDefault="00D369AD">
      <w:pPr>
        <w:pStyle w:val="a3"/>
        <w:ind w:left="0"/>
        <w:rPr>
          <w:sz w:val="36"/>
        </w:rPr>
      </w:pPr>
    </w:p>
    <w:p w:rsidR="00D369AD" w:rsidRDefault="00D369AD">
      <w:pPr>
        <w:pStyle w:val="a3"/>
        <w:ind w:left="0"/>
        <w:rPr>
          <w:sz w:val="36"/>
        </w:rPr>
      </w:pPr>
    </w:p>
    <w:p w:rsidR="00D369AD" w:rsidRDefault="00D369AD">
      <w:pPr>
        <w:pStyle w:val="a3"/>
        <w:spacing w:before="314"/>
        <w:ind w:left="0"/>
        <w:rPr>
          <w:sz w:val="36"/>
        </w:rPr>
      </w:pPr>
    </w:p>
    <w:p w:rsidR="00D369AD" w:rsidRDefault="00C712F2">
      <w:pPr>
        <w:pStyle w:val="a4"/>
        <w:ind w:right="1971"/>
      </w:pPr>
      <w:hyperlink r:id="rId6">
        <w:r>
          <w:rPr>
            <w:spacing w:val="-2"/>
          </w:rPr>
          <w:t>ИНСТРУКЦИЯ</w:t>
        </w:r>
      </w:hyperlink>
    </w:p>
    <w:p w:rsidR="00D369AD" w:rsidRDefault="00C712F2">
      <w:pPr>
        <w:pStyle w:val="a4"/>
        <w:spacing w:before="2"/>
      </w:pPr>
      <w:hyperlink r:id="rId7">
        <w:r>
          <w:t>по</w:t>
        </w:r>
        <w:r>
          <w:rPr>
            <w:spacing w:val="-7"/>
          </w:rPr>
          <w:t xml:space="preserve"> </w:t>
        </w:r>
        <w:r>
          <w:t>охране</w:t>
        </w:r>
        <w:r>
          <w:rPr>
            <w:spacing w:val="-7"/>
          </w:rPr>
          <w:t xml:space="preserve"> </w:t>
        </w:r>
        <w:r>
          <w:t>труда</w:t>
        </w:r>
        <w:r>
          <w:rPr>
            <w:spacing w:val="-7"/>
          </w:rPr>
          <w:t xml:space="preserve"> </w:t>
        </w:r>
        <w:r>
          <w:t>для</w:t>
        </w:r>
        <w:r>
          <w:rPr>
            <w:spacing w:val="-6"/>
          </w:rPr>
          <w:t xml:space="preserve"> </w:t>
        </w:r>
        <w:r>
          <w:t>учителя</w:t>
        </w:r>
      </w:hyperlink>
      <w:r>
        <w:rPr>
          <w:spacing w:val="-9"/>
        </w:rPr>
        <w:t xml:space="preserve"> </w:t>
      </w:r>
      <w:r>
        <w:t>физики (И – 03.09 – 21)</w:t>
      </w:r>
    </w:p>
    <w:p w:rsidR="00D369AD" w:rsidRDefault="00D369AD">
      <w:pPr>
        <w:pStyle w:val="a3"/>
        <w:ind w:left="0"/>
        <w:rPr>
          <w:sz w:val="20"/>
        </w:rPr>
      </w:pPr>
    </w:p>
    <w:p w:rsidR="00D369AD" w:rsidRDefault="00D369AD">
      <w:pPr>
        <w:pStyle w:val="a3"/>
        <w:ind w:left="0"/>
        <w:rPr>
          <w:sz w:val="20"/>
        </w:rPr>
      </w:pPr>
    </w:p>
    <w:p w:rsidR="00D369AD" w:rsidRDefault="00D369AD">
      <w:pPr>
        <w:pStyle w:val="a3"/>
        <w:ind w:left="0"/>
        <w:rPr>
          <w:sz w:val="20"/>
        </w:rPr>
      </w:pPr>
    </w:p>
    <w:p w:rsidR="00D369AD" w:rsidRDefault="00D369AD">
      <w:pPr>
        <w:pStyle w:val="a3"/>
        <w:ind w:left="0"/>
        <w:rPr>
          <w:sz w:val="20"/>
        </w:rPr>
      </w:pPr>
    </w:p>
    <w:p w:rsidR="00D369AD" w:rsidRDefault="00D369AD">
      <w:pPr>
        <w:pStyle w:val="a3"/>
        <w:ind w:left="0"/>
        <w:rPr>
          <w:sz w:val="20"/>
        </w:rPr>
      </w:pPr>
    </w:p>
    <w:p w:rsidR="00D369AD" w:rsidRDefault="00D369AD">
      <w:pPr>
        <w:pStyle w:val="a3"/>
        <w:ind w:left="0"/>
        <w:rPr>
          <w:sz w:val="20"/>
        </w:rPr>
      </w:pPr>
    </w:p>
    <w:p w:rsidR="00D369AD" w:rsidRDefault="00D369AD">
      <w:pPr>
        <w:pStyle w:val="a3"/>
        <w:ind w:left="0"/>
        <w:rPr>
          <w:sz w:val="20"/>
        </w:rPr>
      </w:pPr>
    </w:p>
    <w:p w:rsidR="00D369AD" w:rsidRDefault="00D369AD">
      <w:pPr>
        <w:pStyle w:val="a3"/>
        <w:ind w:left="0"/>
        <w:rPr>
          <w:sz w:val="20"/>
        </w:rPr>
      </w:pPr>
    </w:p>
    <w:p w:rsidR="00D369AD" w:rsidRDefault="00D369AD">
      <w:pPr>
        <w:pStyle w:val="a3"/>
        <w:ind w:left="0"/>
        <w:rPr>
          <w:sz w:val="20"/>
        </w:rPr>
      </w:pPr>
    </w:p>
    <w:p w:rsidR="00D369AD" w:rsidRDefault="00D369AD">
      <w:pPr>
        <w:pStyle w:val="a3"/>
        <w:ind w:left="0"/>
        <w:rPr>
          <w:sz w:val="20"/>
        </w:rPr>
      </w:pPr>
    </w:p>
    <w:p w:rsidR="00D369AD" w:rsidRDefault="00D369AD">
      <w:pPr>
        <w:pStyle w:val="a3"/>
        <w:ind w:left="0"/>
        <w:rPr>
          <w:sz w:val="20"/>
        </w:rPr>
      </w:pPr>
    </w:p>
    <w:p w:rsidR="00D369AD" w:rsidRDefault="00D369AD">
      <w:pPr>
        <w:pStyle w:val="a3"/>
        <w:ind w:left="0"/>
        <w:rPr>
          <w:sz w:val="20"/>
        </w:rPr>
      </w:pPr>
    </w:p>
    <w:p w:rsidR="00D369AD" w:rsidRDefault="00D369AD">
      <w:pPr>
        <w:pStyle w:val="a3"/>
        <w:ind w:left="0"/>
        <w:rPr>
          <w:sz w:val="20"/>
        </w:rPr>
      </w:pPr>
    </w:p>
    <w:p w:rsidR="00D369AD" w:rsidRDefault="00D369AD">
      <w:pPr>
        <w:pStyle w:val="a3"/>
        <w:spacing w:before="8"/>
        <w:ind w:left="0"/>
        <w:rPr>
          <w:sz w:val="20"/>
        </w:rPr>
      </w:pPr>
      <w:bookmarkStart w:id="0" w:name="_GoBack"/>
      <w:bookmarkEnd w:id="0"/>
    </w:p>
    <w:p w:rsidR="00D369AD" w:rsidRDefault="00D369AD">
      <w:pPr>
        <w:pStyle w:val="a3"/>
        <w:rPr>
          <w:sz w:val="20"/>
        </w:rPr>
        <w:sectPr w:rsidR="00D369AD">
          <w:type w:val="continuous"/>
          <w:pgSz w:w="11910" w:h="16840"/>
          <w:pgMar w:top="840" w:right="708" w:bottom="280" w:left="708" w:header="720" w:footer="720" w:gutter="0"/>
          <w:cols w:space="720"/>
        </w:sectPr>
      </w:pPr>
    </w:p>
    <w:p w:rsidR="00D369AD" w:rsidRDefault="00C712F2">
      <w:pPr>
        <w:spacing w:before="72"/>
        <w:ind w:left="277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ИНСТРУКЦИЯ</w:t>
      </w:r>
    </w:p>
    <w:p w:rsidR="00D369AD" w:rsidRDefault="00C712F2">
      <w:pPr>
        <w:ind w:left="27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охране труда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2"/>
          <w:sz w:val="24"/>
        </w:rPr>
        <w:t xml:space="preserve"> физики</w:t>
      </w:r>
    </w:p>
    <w:p w:rsidR="00D369AD" w:rsidRDefault="00D369AD">
      <w:pPr>
        <w:pStyle w:val="a3"/>
        <w:ind w:left="0"/>
        <w:rPr>
          <w:b/>
        </w:rPr>
      </w:pPr>
    </w:p>
    <w:p w:rsidR="00D369AD" w:rsidRDefault="00C712F2">
      <w:pPr>
        <w:pStyle w:val="a5"/>
        <w:numPr>
          <w:ilvl w:val="0"/>
          <w:numId w:val="2"/>
        </w:numPr>
        <w:tabs>
          <w:tab w:val="left" w:pos="664"/>
        </w:tabs>
        <w:spacing w:line="274" w:lineRule="exact"/>
        <w:jc w:val="both"/>
        <w:rPr>
          <w:b/>
          <w:sz w:val="24"/>
        </w:rPr>
      </w:pPr>
      <w:bookmarkStart w:id="1" w:name="1._Общие_требования_охраны_труда"/>
      <w:bookmarkEnd w:id="1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08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инструкция по охране труда для учителя физики</w:t>
      </w:r>
      <w:r>
        <w:rPr>
          <w:b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 школе разработана с учетом требований действующих</w:t>
      </w:r>
      <w:r>
        <w:rPr>
          <w:color w:val="2D2D2D"/>
          <w:spacing w:val="-5"/>
          <w:sz w:val="24"/>
        </w:rPr>
        <w:t xml:space="preserve"> </w:t>
      </w:r>
      <w:r>
        <w:rPr>
          <w:i/>
          <w:color w:val="2D2D2D"/>
          <w:sz w:val="24"/>
        </w:rPr>
        <w:t>СП 2.4.3648-20</w:t>
      </w:r>
      <w:r>
        <w:rPr>
          <w:i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«Санитарно-эпидемиологические требования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 организациям воспитания и обучения, отдыха и оздоровления детей и молодежи»;</w:t>
      </w:r>
      <w:r>
        <w:rPr>
          <w:color w:val="2D2D2D"/>
          <w:spacing w:val="-1"/>
          <w:sz w:val="24"/>
        </w:rPr>
        <w:t xml:space="preserve"> </w:t>
      </w:r>
      <w:r>
        <w:rPr>
          <w:i/>
          <w:color w:val="2D2D2D"/>
          <w:sz w:val="24"/>
        </w:rPr>
        <w:t xml:space="preserve">СанПиН 1.2.3685-21 </w:t>
      </w:r>
      <w:r>
        <w:rPr>
          <w:color w:val="2D2D2D"/>
          <w:sz w:val="24"/>
        </w:rPr>
        <w:t>«Гиг</w:t>
      </w:r>
      <w:r>
        <w:rPr>
          <w:color w:val="2D2D2D"/>
          <w:sz w:val="24"/>
        </w:rPr>
        <w:t xml:space="preserve">иенические нормативы и требования к обеспечению безопасности и (или) безвредности для человека факторов среды обитания», а также статей 212, 214 и 219 Трудового кодекса Российской Федерации и иных нормативных правовых актов по охране и безопасности </w:t>
      </w:r>
      <w:r>
        <w:rPr>
          <w:color w:val="2D2D2D"/>
          <w:spacing w:val="-2"/>
          <w:sz w:val="24"/>
        </w:rPr>
        <w:t>труда.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852"/>
        </w:tabs>
        <w:ind w:right="141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 xml:space="preserve">инструкция по охране труда для учителя физики </w:t>
      </w:r>
      <w:r>
        <w:rPr>
          <w:color w:val="2D2D2D"/>
          <w:sz w:val="24"/>
        </w:rPr>
        <w:t>устанавливает требования охраны труда перед началом, во время 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по окончании работы сотрудника, выполняющего обязанности учителя физики в школе, требования охраны труда в аварийных ситуациях, определяет </w:t>
      </w:r>
      <w:r>
        <w:rPr>
          <w:color w:val="2D2D2D"/>
          <w:sz w:val="24"/>
        </w:rPr>
        <w:t>безопасные методы и приемы работ на рабочем месте.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76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>К выполнению обязанностей учителя физики допускаются лица соответствующие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и аттестации (при при</w:t>
      </w:r>
      <w:r>
        <w:rPr>
          <w:color w:val="2D2D2D"/>
          <w:sz w:val="24"/>
        </w:rPr>
        <w:t>еме на работу и далее с периодичностью не реже 1 раза в 2 года), вакцинации и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</w:t>
      </w:r>
      <w:r>
        <w:rPr>
          <w:color w:val="2D2D2D"/>
          <w:sz w:val="24"/>
        </w:rPr>
        <w:t>ии профессиональной гигиенической подготовки и аттестации с допуском к работе.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856"/>
        </w:tabs>
        <w:ind w:right="141" w:firstLine="0"/>
        <w:jc w:val="both"/>
        <w:rPr>
          <w:sz w:val="24"/>
        </w:rPr>
      </w:pPr>
      <w:r>
        <w:rPr>
          <w:color w:val="2D2D2D"/>
          <w:sz w:val="24"/>
        </w:rPr>
        <w:t>Принимаемый на работу учитель физики обязан пройти в установленном порядке вводный инструктаж, первичный инструктаж на рабочем месте до начала самостоятельной работы (если 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</w:t>
      </w:r>
      <w:r>
        <w:rPr>
          <w:color w:val="2D2D2D"/>
          <w:sz w:val="24"/>
        </w:rPr>
        <w:t>рофессия 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должность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 входит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 утвержденный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директором Перечень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освобожденных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</w:t>
      </w:r>
      <w:r>
        <w:rPr>
          <w:color w:val="2D2D2D"/>
          <w:sz w:val="24"/>
        </w:rPr>
        <w:t>Порядком обучения по охране труда и проверки знаний требований охраны труда работников организаций, утвержденным Постановлением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Минтруда РФ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Минобразования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РФ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13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января 2003 г. № 1/29 (ГОСТ 12.0.004-2015).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848"/>
        </w:tabs>
        <w:ind w:right="145" w:firstLine="0"/>
        <w:jc w:val="both"/>
        <w:rPr>
          <w:sz w:val="24"/>
        </w:rPr>
      </w:pPr>
      <w:r>
        <w:rPr>
          <w:color w:val="2D2D2D"/>
          <w:sz w:val="24"/>
        </w:rPr>
        <w:t>Учитель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физики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изучить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настоящую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инструкцию,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пройти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обучение 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труда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</w:t>
      </w:r>
      <w:r>
        <w:rPr>
          <w:color w:val="2D2D2D"/>
          <w:sz w:val="24"/>
        </w:rPr>
        <w:t>остей с присвоением II квалификационной группы допуска по электробезопасности.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844"/>
        </w:tabs>
        <w:ind w:left="844" w:hanging="42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4338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66FBA" id="Graphic 5" o:spid="_x0000_s1026" style="position:absolute;margin-left:28.2pt;margin-top:.35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" path="m7620,l,,,175260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Учитель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физики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 xml:space="preserve">труда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51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соблюдать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производственной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санитарии,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 охране труда, охране жизни и здоровья обучающихся;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45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обеспечивать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соблюдения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пожарной безопасности во время организации образовательной деятельности;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spacing w:before="1" w:line="237" w:lineRule="auto"/>
        <w:ind w:right="151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знать порядок действий при возн</w:t>
      </w:r>
      <w:r>
        <w:rPr>
          <w:color w:val="2D2D2D"/>
          <w:sz w:val="24"/>
        </w:rPr>
        <w:t>икновении пожара или иной чрезвычайной ситуации и эвакуации, сигналы оповещения о пожаре;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42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уметь пользоваться первичными средствами пожаротушения (огнетушителями, песком, покрывалом для изоляции очага возгорания);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пострадавшему;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45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соблюдать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распорядка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Устав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общеобразовательной </w:t>
      </w:r>
      <w:r>
        <w:rPr>
          <w:color w:val="2D2D2D"/>
          <w:spacing w:val="-2"/>
          <w:sz w:val="24"/>
        </w:rPr>
        <w:t>организации;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отдыха;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6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должностную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</w:t>
        </w:r>
        <w:r>
          <w:rPr>
            <w:color w:val="0000FF"/>
            <w:sz w:val="24"/>
            <w:u w:val="single" w:color="0000FF"/>
          </w:rPr>
          <w:t>нструкцию учителя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физики</w:t>
        </w:r>
      </w:hyperlink>
      <w:r>
        <w:rPr>
          <w:color w:val="2D2D2D"/>
          <w:spacing w:val="-2"/>
          <w:sz w:val="24"/>
        </w:rPr>
        <w:t>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4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охране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труда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кабинете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физики</w:t>
        </w:r>
      </w:hyperlink>
      <w:r>
        <w:rPr>
          <w:color w:val="2D2D2D"/>
          <w:spacing w:val="-2"/>
          <w:sz w:val="24"/>
        </w:rPr>
        <w:t>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6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пожарной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безопасности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кабинете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физики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школы.</w:t>
      </w:r>
    </w:p>
    <w:p w:rsidR="00D369AD" w:rsidRDefault="00D369AD">
      <w:pPr>
        <w:pStyle w:val="a5"/>
        <w:jc w:val="left"/>
        <w:rPr>
          <w:sz w:val="24"/>
        </w:rPr>
        <w:sectPr w:rsidR="00D369AD">
          <w:pgSz w:w="11910" w:h="16840"/>
          <w:pgMar w:top="760" w:right="708" w:bottom="280" w:left="708" w:header="720" w:footer="720" w:gutter="0"/>
          <w:cols w:space="720"/>
        </w:sectPr>
      </w:pPr>
    </w:p>
    <w:p w:rsidR="00D369AD" w:rsidRDefault="00C712F2">
      <w:pPr>
        <w:pStyle w:val="a5"/>
        <w:numPr>
          <w:ilvl w:val="1"/>
          <w:numId w:val="2"/>
        </w:numPr>
        <w:tabs>
          <w:tab w:val="left" w:pos="844"/>
        </w:tabs>
        <w:spacing w:before="68"/>
        <w:ind w:right="146" w:firstLine="0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48259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E4DE2" id="Graphic 6" o:spid="_x0000_s1026" style="position:absolute;margin-left:28.2pt;margin-top:3.8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" path="m7620,l,,,350520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возможно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воздействие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учителя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физики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следующих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опасных</w:t>
      </w:r>
      <w:r>
        <w:rPr>
          <w:color w:val="1B9CAB"/>
          <w:spacing w:val="80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факторов: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42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нарушение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остроты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недостаточной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освещённости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места,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 длительной работе с документами, тетрадями;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низкочастотные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электрические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магнитные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4"/>
          <w:sz w:val="24"/>
        </w:rPr>
        <w:t>поля;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 xml:space="preserve">статическое </w:t>
      </w:r>
      <w:r>
        <w:rPr>
          <w:color w:val="2D2D2D"/>
          <w:spacing w:val="-2"/>
          <w:sz w:val="24"/>
        </w:rPr>
        <w:t>электричество;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лазерное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ультрафиолетовое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излучение;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42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 xml:space="preserve">поражение электрическим током при прикосновении к токоведущим частям электрооборудования и электроприборов, к кабелям питания и проводам с нарушенной </w:t>
      </w:r>
      <w:r>
        <w:rPr>
          <w:color w:val="2D2D2D"/>
          <w:spacing w:val="-2"/>
          <w:sz w:val="24"/>
        </w:rPr>
        <w:t>изоляцией;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50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поражение электрическим током при использовании электроприборов с отсутствующим или поврежденным устройством заземления (зануления);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rPr>
          <w:sz w:val="24"/>
        </w:rPr>
      </w:pPr>
      <w:r>
        <w:rPr>
          <w:color w:val="2D2D2D"/>
          <w:sz w:val="24"/>
        </w:rPr>
        <w:t>порезы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рук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неаккуратном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стеклянной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лабораторной</w:t>
      </w:r>
      <w:r>
        <w:rPr>
          <w:color w:val="2D2D2D"/>
          <w:spacing w:val="-2"/>
          <w:sz w:val="24"/>
        </w:rPr>
        <w:t xml:space="preserve"> посуды;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50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повреждения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кожи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различными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раствор</w:t>
      </w:r>
      <w:r>
        <w:rPr>
          <w:color w:val="2D2D2D"/>
          <w:sz w:val="24"/>
        </w:rPr>
        <w:t>ами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 xml:space="preserve">индивидуальной </w:t>
      </w:r>
      <w:r>
        <w:rPr>
          <w:color w:val="2D2D2D"/>
          <w:spacing w:val="-2"/>
          <w:sz w:val="24"/>
        </w:rPr>
        <w:t>защиты;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повышенное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психоэмоциональное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напряжение;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перенапряжение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голосового </w:t>
      </w:r>
      <w:r>
        <w:rPr>
          <w:color w:val="2D2D2D"/>
          <w:spacing w:val="-2"/>
          <w:sz w:val="24"/>
        </w:rPr>
        <w:t>анализатора;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высокая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эпидемиологических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контактов;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статические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нагрузки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незначительной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общей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мышечной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двигательной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нагрузке.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852"/>
        </w:tabs>
        <w:ind w:right="150" w:firstLine="0"/>
        <w:rPr>
          <w:sz w:val="24"/>
        </w:rPr>
      </w:pPr>
      <w:r>
        <w:rPr>
          <w:color w:val="2D2D2D"/>
          <w:sz w:val="24"/>
        </w:rPr>
        <w:t>Особое внимание учителю физики следует обратить на требования безопасности труда при проведении лабораторных, практических работ и демонстрационных опытов с использованием: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электрооборудования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приборов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под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напряжением;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нагревательных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приборов,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оборудован</w:t>
      </w:r>
      <w:r>
        <w:rPr>
          <w:color w:val="2D2D2D"/>
          <w:sz w:val="24"/>
        </w:rPr>
        <w:t>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приспособлений;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горячей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воды;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насосов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создания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вакуума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стеклянных</w:t>
      </w:r>
      <w:r>
        <w:rPr>
          <w:color w:val="2D2D2D"/>
          <w:spacing w:val="-2"/>
          <w:sz w:val="24"/>
        </w:rPr>
        <w:t xml:space="preserve"> сосудах;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приборов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оборудования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2"/>
          <w:sz w:val="24"/>
        </w:rPr>
        <w:t xml:space="preserve"> стекла.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852"/>
        </w:tabs>
        <w:ind w:right="144" w:firstLine="0"/>
        <w:jc w:val="both"/>
        <w:rPr>
          <w:sz w:val="24"/>
        </w:rPr>
      </w:pPr>
      <w:r>
        <w:rPr>
          <w:color w:val="2D2D2D"/>
          <w:sz w:val="24"/>
        </w:rPr>
        <w:t>Учитель физики должен использовать следующие средства индивидуальной защиты (СИЗ): халат хлопчатобумажный, фартук прорезиненный или из полимерных материалов с нагрудником, перчатки резиновые или из полимерных материалов, защитные очки. Дополнительно при пр</w:t>
      </w:r>
      <w:r>
        <w:rPr>
          <w:color w:val="2D2D2D"/>
          <w:sz w:val="24"/>
        </w:rPr>
        <w:t>оведении экспериментов с повышенной опасностью должны использоваться: диэлектрические перчатки, инструмент с изолированными ручками, указатель напряжения, диэлектрический резиновый коврик.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1020"/>
        </w:tabs>
        <w:ind w:right="140" w:firstLine="0"/>
        <w:jc w:val="both"/>
        <w:rPr>
          <w:sz w:val="24"/>
        </w:rPr>
      </w:pPr>
      <w:r>
        <w:rPr>
          <w:color w:val="2D2D2D"/>
          <w:sz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</w:t>
      </w:r>
      <w:r>
        <w:rPr>
          <w:color w:val="2D2D2D"/>
          <w:sz w:val="24"/>
        </w:rPr>
        <w:t>ские средства, психотропные, токсические или другие одурманивающие вещества на рабочем месте или в рабочее время.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1044"/>
        </w:tabs>
        <w:spacing w:before="1"/>
        <w:ind w:right="142" w:firstLine="0"/>
        <w:jc w:val="both"/>
        <w:rPr>
          <w:sz w:val="24"/>
        </w:rPr>
      </w:pPr>
      <w:r>
        <w:rPr>
          <w:color w:val="2D2D2D"/>
          <w:sz w:val="24"/>
        </w:rPr>
        <w:t>Учитель физики, допустивший нарушение или невыполнение требований настоящей инструкции по охране труда, рассматривается, как нарушитель произв</w:t>
      </w:r>
      <w:r>
        <w:rPr>
          <w:color w:val="2D2D2D"/>
          <w:sz w:val="24"/>
        </w:rPr>
        <w:t>одственной дисциплины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</w:t>
      </w:r>
      <w:r>
        <w:rPr>
          <w:color w:val="2D2D2D"/>
          <w:sz w:val="24"/>
        </w:rPr>
        <w:t>ветственности в установленном порядке.</w:t>
      </w:r>
    </w:p>
    <w:p w:rsidR="00D369AD" w:rsidRDefault="00C712F2">
      <w:pPr>
        <w:pStyle w:val="a5"/>
        <w:numPr>
          <w:ilvl w:val="0"/>
          <w:numId w:val="2"/>
        </w:numPr>
        <w:tabs>
          <w:tab w:val="left" w:pos="664"/>
        </w:tabs>
        <w:spacing w:line="274" w:lineRule="exact"/>
        <w:jc w:val="both"/>
        <w:rPr>
          <w:b/>
          <w:sz w:val="24"/>
        </w:rPr>
      </w:pPr>
      <w:bookmarkStart w:id="2" w:name="2._Требования_охраны_труда_перед_началом"/>
      <w:bookmarkEnd w:id="2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 xml:space="preserve">началом </w:t>
      </w:r>
      <w:r>
        <w:rPr>
          <w:b/>
          <w:color w:val="2D2D2D"/>
          <w:spacing w:val="-2"/>
          <w:sz w:val="24"/>
        </w:rPr>
        <w:t>работы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860"/>
        </w:tabs>
        <w:ind w:right="143" w:firstLine="0"/>
        <w:jc w:val="both"/>
        <w:rPr>
          <w:sz w:val="24"/>
        </w:rPr>
      </w:pPr>
      <w:r>
        <w:rPr>
          <w:color w:val="2D2D2D"/>
          <w:sz w:val="24"/>
        </w:rPr>
        <w:t>Учитель физики общеобразовательной организации должен приходить на работу в чистой, опрятной одежде,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перед началом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руки. Прибыть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 работу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заблаговременно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z w:val="24"/>
        </w:rPr>
        <w:t xml:space="preserve"> исключения спешки и, как следствие, падения и получения травмы.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876"/>
        </w:tabs>
        <w:ind w:right="143" w:firstLine="0"/>
        <w:jc w:val="both"/>
        <w:rPr>
          <w:sz w:val="24"/>
        </w:rPr>
      </w:pPr>
      <w:r>
        <w:rPr>
          <w:color w:val="2D2D2D"/>
          <w:sz w:val="24"/>
        </w:rPr>
        <w:t>Визуально оценить состояние выключателей, включить полностью освещение в кабинете физики и убедиться в исправности электрооборудования: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44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осветительные приборы должны быть исправны и надежно п</w:t>
      </w:r>
      <w:r>
        <w:rPr>
          <w:color w:val="2D2D2D"/>
          <w:sz w:val="24"/>
        </w:rPr>
        <w:t>одвешены к потолку, иметь целостную светорассеивающую конструкцию и не содержать следов загрязнений;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42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уровень искусственной освещенности в кабинете физики должен составлять не менее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300 люкс, в лаборантской - не менее 400 люкс;</w:t>
      </w:r>
    </w:p>
    <w:p w:rsidR="00D369AD" w:rsidRDefault="00D369AD">
      <w:pPr>
        <w:pStyle w:val="a5"/>
        <w:rPr>
          <w:sz w:val="24"/>
        </w:rPr>
        <w:sectPr w:rsidR="00D369AD">
          <w:pgSz w:w="11910" w:h="16840"/>
          <w:pgMar w:top="760" w:right="708" w:bottom="280" w:left="708" w:header="720" w:footer="720" w:gutter="0"/>
          <w:cols w:space="720"/>
        </w:sectPr>
      </w:pP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spacing w:before="68"/>
        <w:ind w:right="141" w:hanging="360"/>
        <w:rPr>
          <w:sz w:val="24"/>
        </w:rPr>
      </w:pPr>
      <w:r>
        <w:rPr>
          <w:color w:val="2D2D2D"/>
          <w:sz w:val="20"/>
        </w:rPr>
        <w:lastRenderedPageBreak/>
        <w:tab/>
      </w:r>
      <w:r>
        <w:rPr>
          <w:color w:val="2D2D2D"/>
          <w:sz w:val="24"/>
        </w:rPr>
        <w:t>коммутационны</w:t>
      </w:r>
      <w:r>
        <w:rPr>
          <w:color w:val="2D2D2D"/>
          <w:sz w:val="24"/>
        </w:rPr>
        <w:t>е коробки должны быть закрыты крышками, корпуса выключателей и розеток не должны иметь трещин и сколов, а также оголенных контактов;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47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визуально проверить на целостность и отсутствие повреждений электропроводки, подведенной к рабочим столам школьников и к демонстрационному столу учителя.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844"/>
        </w:tabs>
        <w:ind w:left="844" w:hanging="420"/>
        <w:jc w:val="both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трещин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целостности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стекол.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76"/>
        </w:tabs>
        <w:ind w:right="141" w:firstLine="0"/>
        <w:jc w:val="both"/>
        <w:rPr>
          <w:sz w:val="24"/>
        </w:rPr>
      </w:pPr>
      <w:r>
        <w:rPr>
          <w:color w:val="2D2D2D"/>
          <w:sz w:val="24"/>
        </w:rPr>
        <w:t xml:space="preserve">Удостовериться в наличии первичных средств пожаротушения и их доступности (огнетушители, песок, покрывало для изоляции очага возгорания), сроке пригодности огнетушителей, в наличии аптечки первой помощи и укомплектованности ее необходимыми медикаментами и </w:t>
      </w:r>
      <w:r>
        <w:rPr>
          <w:color w:val="2D2D2D"/>
          <w:sz w:val="24"/>
        </w:rPr>
        <w:t>перевязочными средствами.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844"/>
        </w:tabs>
        <w:ind w:left="844" w:hanging="420"/>
        <w:jc w:val="both"/>
        <w:rPr>
          <w:sz w:val="24"/>
        </w:rPr>
      </w:pPr>
      <w:r>
        <w:rPr>
          <w:color w:val="2D2D2D"/>
          <w:sz w:val="24"/>
        </w:rPr>
        <w:t>Провести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осмотр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санитарного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состояния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физики.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876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>Произвести сквозное проветривание учебного кабинета, открыв окна с ограничителями и двери. Воспользоваться приточно-вытяжной вентиляцией, при наличии.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28"/>
        </w:tabs>
        <w:ind w:right="144" w:firstLine="0"/>
        <w:jc w:val="both"/>
        <w:rPr>
          <w:sz w:val="24"/>
        </w:rPr>
      </w:pPr>
      <w:r>
        <w:rPr>
          <w:color w:val="2D2D2D"/>
          <w:sz w:val="24"/>
        </w:rPr>
        <w:t xml:space="preserve">Убедиться в свободности </w:t>
      </w:r>
      <w:r>
        <w:rPr>
          <w:color w:val="2D2D2D"/>
          <w:sz w:val="24"/>
        </w:rPr>
        <w:t>выхода из кабинета физики, проходов и соответственно в правильной расстановке мебели в учебном кабинете: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47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между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столами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стенами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(светонесущей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противоположной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светонесущей),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также между рядами столов – не менее 50см;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первого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ряда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 менее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240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5"/>
          <w:sz w:val="24"/>
        </w:rPr>
        <w:t>см;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удаленность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последнего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ряда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 более 860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5"/>
          <w:sz w:val="24"/>
        </w:rPr>
        <w:t>см;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40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20"/>
        </w:tabs>
        <w:ind w:right="145" w:firstLine="0"/>
        <w:jc w:val="both"/>
        <w:rPr>
          <w:sz w:val="24"/>
        </w:rPr>
      </w:pPr>
      <w:r>
        <w:rPr>
          <w:color w:val="2D2D2D"/>
          <w:sz w:val="24"/>
        </w:rPr>
        <w:t>Убедиться в безопасности рабочего места, проверить на устойчивость и исправность мебель в кабинете физики, оценить покрытие столов и стульев, которое не должно иметь дефектов и повреждений.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32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>Убедиться в наличии и исправности устройств заземления. Путем крат</w:t>
      </w:r>
      <w:r>
        <w:rPr>
          <w:color w:val="2D2D2D"/>
          <w:sz w:val="24"/>
        </w:rPr>
        <w:t>ковременного включения удостовериться в наличии допустимого напряжения в розетках на рабочих местах обучающихся и учителя.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1072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 xml:space="preserve">Убедиться в целостности и исправности учебных электроприборов, лабораторного </w:t>
      </w:r>
      <w:r>
        <w:rPr>
          <w:color w:val="2D2D2D"/>
          <w:spacing w:val="-2"/>
          <w:sz w:val="24"/>
        </w:rPr>
        <w:t>оборудования.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1104"/>
        </w:tabs>
        <w:ind w:right="141" w:firstLine="0"/>
        <w:jc w:val="both"/>
        <w:rPr>
          <w:sz w:val="24"/>
        </w:rPr>
      </w:pPr>
      <w:r>
        <w:rPr>
          <w:color w:val="2D2D2D"/>
          <w:sz w:val="24"/>
        </w:rPr>
        <w:t>Провести проверку работоспособности и удос</w:t>
      </w:r>
      <w:r>
        <w:rPr>
          <w:color w:val="2D2D2D"/>
          <w:sz w:val="24"/>
        </w:rPr>
        <w:t xml:space="preserve">товериться в исправности ЭСО и </w:t>
      </w:r>
      <w:r>
        <w:rPr>
          <w:color w:val="2D2D2D"/>
          <w:spacing w:val="-2"/>
          <w:sz w:val="24"/>
        </w:rPr>
        <w:t>оргтехники.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1112"/>
        </w:tabs>
        <w:ind w:right="149" w:firstLine="0"/>
        <w:jc w:val="both"/>
        <w:rPr>
          <w:sz w:val="24"/>
        </w:rPr>
      </w:pPr>
      <w:r>
        <w:rPr>
          <w:color w:val="2D2D2D"/>
          <w:sz w:val="24"/>
        </w:rPr>
        <w:t>Удостовериться, что температура воздуха в помещении кабинета соответствует требуемым санитарным нормам 18-24°С, в теплый период года не более 28°С.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1000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>Подготовить и проверить средства индивидуальной защиты, надеть пе</w:t>
      </w:r>
      <w:r>
        <w:rPr>
          <w:color w:val="2D2D2D"/>
          <w:sz w:val="24"/>
        </w:rPr>
        <w:t>ред выполнением экспериментов, лабораторных и практических работ. Подготовить защитный экран с целью безопасного проведения демонстрационных экспериментов для обучающихся.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1012"/>
        </w:tabs>
        <w:ind w:right="145" w:firstLine="0"/>
        <w:jc w:val="both"/>
        <w:rPr>
          <w:sz w:val="24"/>
        </w:rPr>
      </w:pPr>
      <w:r>
        <w:rPr>
          <w:color w:val="2D2D2D"/>
          <w:sz w:val="24"/>
        </w:rPr>
        <w:t>Приступать к работе разрешается после выполнения подготовительных мероприятий и устр</w:t>
      </w:r>
      <w:r>
        <w:rPr>
          <w:color w:val="2D2D2D"/>
          <w:sz w:val="24"/>
        </w:rPr>
        <w:t>анения всех недостатков и неисправностей.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1024"/>
        </w:tabs>
        <w:spacing w:before="1"/>
        <w:ind w:right="140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недостатков в работе оборудования или поломок мебели сообщить заместителю директора по административно-хозяйственной работе (завхозу) и не использовать данное оборудование и мебель в учебном кабинет</w:t>
      </w:r>
      <w:r>
        <w:rPr>
          <w:color w:val="2D2D2D"/>
          <w:sz w:val="24"/>
        </w:rPr>
        <w:t>е физики до полного устранения всех выявленных недостатков и получения разрешения.</w:t>
      </w:r>
    </w:p>
    <w:p w:rsidR="00D369AD" w:rsidRDefault="00C712F2">
      <w:pPr>
        <w:pStyle w:val="a5"/>
        <w:numPr>
          <w:ilvl w:val="0"/>
          <w:numId w:val="2"/>
        </w:numPr>
        <w:tabs>
          <w:tab w:val="left" w:pos="664"/>
        </w:tabs>
        <w:spacing w:before="4" w:line="274" w:lineRule="exact"/>
        <w:jc w:val="both"/>
        <w:rPr>
          <w:b/>
          <w:sz w:val="24"/>
        </w:rPr>
      </w:pPr>
      <w:bookmarkStart w:id="3" w:name="3._Требования_охраны_труда_во_время_рабо"/>
      <w:bookmarkEnd w:id="3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864"/>
        </w:tabs>
        <w:spacing w:line="237" w:lineRule="auto"/>
        <w:ind w:right="143" w:firstLine="0"/>
        <w:jc w:val="both"/>
        <w:rPr>
          <w:sz w:val="24"/>
        </w:rPr>
      </w:pPr>
      <w:r>
        <w:rPr>
          <w:color w:val="2D2D2D"/>
          <w:sz w:val="24"/>
        </w:rPr>
        <w:t>Во время работы учителю физики необходимо соблюдать порядок в учебном кабинете, не загромождать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обучающихся,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выход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подходы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 первичным средствам пожаротушения.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868"/>
        </w:tabs>
        <w:spacing w:before="2"/>
        <w:ind w:right="141" w:firstLine="0"/>
        <w:jc w:val="both"/>
        <w:rPr>
          <w:sz w:val="24"/>
        </w:rPr>
      </w:pPr>
      <w:r>
        <w:rPr>
          <w:color w:val="2D2D2D"/>
          <w:sz w:val="24"/>
        </w:rPr>
        <w:t>В целях обеспечения необходимой естественной освещенности учебного кабинета физики не ставить на подоконники цветы, не располагать тетради, учебники и иные предметы.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40"/>
        </w:tabs>
        <w:ind w:right="146" w:firstLine="0"/>
        <w:jc w:val="both"/>
        <w:rPr>
          <w:sz w:val="24"/>
        </w:rPr>
      </w:pPr>
      <w:r>
        <w:rPr>
          <w:color w:val="2D2D2D"/>
          <w:sz w:val="24"/>
        </w:rPr>
        <w:t>Нагл</w:t>
      </w:r>
      <w:r>
        <w:rPr>
          <w:color w:val="2D2D2D"/>
          <w:sz w:val="24"/>
        </w:rPr>
        <w:t>ядные пособия, учебные модели, электроприборы и лабораторное оборудование применять только в исправном состоянии, соблюдая правила безопасности, электробезопасности и утверждённые методики.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28"/>
        </w:tabs>
        <w:ind w:right="147" w:firstLine="0"/>
        <w:jc w:val="both"/>
        <w:rPr>
          <w:sz w:val="24"/>
        </w:rPr>
      </w:pPr>
      <w:r>
        <w:rPr>
          <w:color w:val="2D2D2D"/>
          <w:sz w:val="24"/>
        </w:rPr>
        <w:t xml:space="preserve">Демонстрационные эксперименты, практические и лабораторные работы </w:t>
      </w:r>
      <w:r>
        <w:rPr>
          <w:color w:val="2D2D2D"/>
          <w:sz w:val="24"/>
        </w:rPr>
        <w:t>проводить с использованием индивидуальных средств защиты. Соблюдать правила личной гигиены.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1012"/>
        </w:tabs>
        <w:ind w:right="150" w:firstLine="0"/>
        <w:jc w:val="both"/>
        <w:rPr>
          <w:sz w:val="24"/>
        </w:rPr>
      </w:pPr>
      <w:r>
        <w:rPr>
          <w:color w:val="2D2D2D"/>
          <w:sz w:val="24"/>
        </w:rPr>
        <w:t>Для оказания помощи в подготовке и проведении демонстрационных опытов, лабораторных работ по физике привлекать лаборанта.</w:t>
      </w:r>
    </w:p>
    <w:p w:rsidR="00D369AD" w:rsidRDefault="00D369AD">
      <w:pPr>
        <w:pStyle w:val="a5"/>
        <w:rPr>
          <w:sz w:val="24"/>
        </w:rPr>
        <w:sectPr w:rsidR="00D369AD">
          <w:pgSz w:w="11910" w:h="16840"/>
          <w:pgMar w:top="760" w:right="708" w:bottom="280" w:left="708" w:header="720" w:footer="720" w:gutter="0"/>
          <w:cols w:space="720"/>
        </w:sectPr>
      </w:pPr>
    </w:p>
    <w:p w:rsidR="00D369AD" w:rsidRDefault="00C712F2">
      <w:pPr>
        <w:pStyle w:val="a5"/>
        <w:numPr>
          <w:ilvl w:val="1"/>
          <w:numId w:val="2"/>
        </w:numPr>
        <w:tabs>
          <w:tab w:val="left" w:pos="984"/>
        </w:tabs>
        <w:spacing w:before="68"/>
        <w:ind w:right="142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Запрещается применять прибор</w:t>
      </w:r>
      <w:r>
        <w:rPr>
          <w:color w:val="2D2D2D"/>
          <w:sz w:val="24"/>
        </w:rPr>
        <w:t>ы и устройства, не соответствующие требованиям безопасности труда, а также самодельные приборы. Не применять оборудование, приборы с открытыми токоведущими частями, провода и кабели с поврежденной изоляцией.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84"/>
        </w:tabs>
        <w:ind w:right="144" w:firstLine="0"/>
        <w:jc w:val="both"/>
        <w:rPr>
          <w:sz w:val="24"/>
        </w:rPr>
      </w:pPr>
      <w:r>
        <w:rPr>
          <w:color w:val="2D2D2D"/>
          <w:sz w:val="24"/>
        </w:rPr>
        <w:t xml:space="preserve">Запрещается использовать электрические приборы, </w:t>
      </w:r>
      <w:r>
        <w:rPr>
          <w:color w:val="2D2D2D"/>
          <w:sz w:val="24"/>
        </w:rPr>
        <w:t>которые не имеют указателей напряжения, на которое они рассчитаны, и их полярности.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68"/>
        </w:tabs>
        <w:ind w:right="141" w:firstLine="0"/>
        <w:jc w:val="both"/>
        <w:rPr>
          <w:sz w:val="24"/>
        </w:rPr>
      </w:pPr>
      <w:r>
        <w:rPr>
          <w:color w:val="2D2D2D"/>
          <w:sz w:val="24"/>
        </w:rPr>
        <w:t>Электрооборудование включать строго последовательно от общего выключателя к выключателям разветвлённых цепей.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844"/>
        </w:tabs>
        <w:ind w:left="844" w:hanging="420"/>
        <w:jc w:val="both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выпрямители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нагрузкой.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1164"/>
        </w:tabs>
        <w:ind w:right="146" w:firstLine="0"/>
        <w:jc w:val="both"/>
        <w:rPr>
          <w:sz w:val="24"/>
        </w:rPr>
      </w:pPr>
      <w:r>
        <w:rPr>
          <w:color w:val="2D2D2D"/>
          <w:sz w:val="24"/>
        </w:rPr>
        <w:t xml:space="preserve">Батареи щелочных аккумуляторов использовать согласно инструкции завода- </w:t>
      </w:r>
      <w:r>
        <w:rPr>
          <w:color w:val="2D2D2D"/>
          <w:spacing w:val="-2"/>
          <w:sz w:val="24"/>
        </w:rPr>
        <w:t>производителя.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1136"/>
        </w:tabs>
        <w:ind w:right="141" w:firstLine="0"/>
        <w:jc w:val="both"/>
        <w:rPr>
          <w:sz w:val="24"/>
        </w:rPr>
      </w:pPr>
      <w:r>
        <w:rPr>
          <w:color w:val="2D2D2D"/>
          <w:sz w:val="24"/>
        </w:rPr>
        <w:t>Для измерения напряжения и силы тока, измерительные приборы соединять проводниками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надёжной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неповрежденной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изоляцией,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имеющими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одно-, двухполюсные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вилки. Присоединять вилки к схеме одной рукой, другой рукой не прикасаться к шасси, корпусу прибора и другим электропроводящим предметам. Особое внимание уделять безопасности выполнения работ с печатными схемами, для которых характерны небольшие расстояния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между соседними проводниками печатной платы.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1012"/>
        </w:tabs>
        <w:ind w:right="141" w:firstLine="0"/>
        <w:jc w:val="both"/>
        <w:rPr>
          <w:sz w:val="24"/>
        </w:rPr>
      </w:pPr>
      <w:r>
        <w:rPr>
          <w:color w:val="2D2D2D"/>
          <w:sz w:val="24"/>
        </w:rPr>
        <w:t>Не превышать существующие пределы допустимых частот вращения на центробежной машине, универсальном электродвигателе, вращающемся диске, которые указаны 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технических характеристиках. При демонстрации внимательн</w:t>
      </w:r>
      <w:r>
        <w:rPr>
          <w:color w:val="2D2D2D"/>
          <w:sz w:val="24"/>
        </w:rPr>
        <w:t>о следить за исправностью всех креплений в приборах. В целях предотвращения травмирования обучающихся отлетевшими деталями, перед школьниками установить защитный экран.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64"/>
        </w:tabs>
        <w:ind w:right="142" w:firstLine="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5392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C842F" id="Graphic 7" o:spid="_x0000_s1026" style="position:absolute;margin-left:28.2pt;margin-top:.4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" path="m7620,l,,,350520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эксплуатации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источников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высокого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напряжения (электрофорная машина)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необходимо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собл</w:t>
      </w:r>
      <w:r>
        <w:rPr>
          <w:color w:val="1B9CAB"/>
          <w:sz w:val="24"/>
          <w:u w:val="single" w:color="1B9CAB"/>
        </w:rPr>
        <w:t>юдать следующие меры предосторожности: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прикасаться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деталям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проводникам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руками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токопроводящими</w:t>
      </w:r>
      <w:r>
        <w:rPr>
          <w:color w:val="2D2D2D"/>
          <w:spacing w:val="-2"/>
          <w:sz w:val="24"/>
        </w:rPr>
        <w:t xml:space="preserve"> предметами;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42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перемещать высоковольтные соединительные проводники или электроды шарикового разрядника с помощью исправной изолированной ручки;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44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после окончания работы необходимо разрядить конденсаторы, соединив их выводы разрядником или гибким изолированным проводом.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1159"/>
          <w:tab w:val="left" w:pos="2535"/>
          <w:tab w:val="left" w:pos="4407"/>
          <w:tab w:val="left" w:pos="6195"/>
          <w:tab w:val="left" w:pos="7747"/>
          <w:tab w:val="left" w:pos="10219"/>
        </w:tabs>
        <w:ind w:right="141" w:firstLine="0"/>
        <w:rPr>
          <w:sz w:val="24"/>
        </w:rPr>
      </w:pPr>
      <w:r>
        <w:rPr>
          <w:color w:val="2D2D2D"/>
          <w:spacing w:val="-2"/>
          <w:sz w:val="24"/>
        </w:rPr>
        <w:t>Запрещено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самостоятельно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ремонтировать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неисправное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электрооборудование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 xml:space="preserve">и </w:t>
      </w:r>
      <w:r>
        <w:rPr>
          <w:color w:val="2D2D2D"/>
          <w:spacing w:val="-2"/>
          <w:sz w:val="24"/>
        </w:rPr>
        <w:t>электроприборы.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64"/>
        </w:tabs>
        <w:ind w:left="964" w:hanging="540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оставлять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включенные электро-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радио-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устройства.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64"/>
        </w:tabs>
        <w:ind w:left="964" w:hanging="54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5528</wp:posOffset>
                </wp:positionV>
                <wp:extent cx="7620" cy="1758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249FA" id="Graphic 8" o:spid="_x0000_s1026" style="position:absolute;margin-left:28.2pt;margin-top:.45pt;width:.6pt;height:13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" path="m7620,l,,,175272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стеклянным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оборудованием</w:t>
      </w:r>
      <w:r>
        <w:rPr>
          <w:color w:val="1B9CAB"/>
          <w:spacing w:val="-2"/>
          <w:sz w:val="24"/>
          <w:u w:val="single" w:color="1B9CAB"/>
        </w:rPr>
        <w:t xml:space="preserve"> необходимо: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осторожность;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использовать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стеклянные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трубки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оплавленными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краями;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42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подбирать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соединения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резиновые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стеклянные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трубки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одинаковых диаметров, концы трубок смачивать водой или смазывать вазелином;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использовать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опытах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стеклянную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посуду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без трещин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сколов;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spacing w:before="1"/>
        <w:ind w:right="143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 xml:space="preserve">не допускать резких изменений температуры стеклянного оборудования и механических </w:t>
      </w:r>
      <w:r>
        <w:rPr>
          <w:color w:val="2D2D2D"/>
          <w:spacing w:val="-2"/>
          <w:sz w:val="24"/>
        </w:rPr>
        <w:t>ударов;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вставлять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пробки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стеклянные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трубки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вынимать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легким</w:t>
      </w:r>
      <w:r>
        <w:rPr>
          <w:color w:val="2D2D2D"/>
          <w:spacing w:val="-2"/>
          <w:sz w:val="24"/>
        </w:rPr>
        <w:t xml:space="preserve"> прокручиванием;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49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горлышко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пробирки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колбы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нагревании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жидкостей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направлять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 сторону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от себя, но не в сторону обучающихся.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80"/>
        </w:tabs>
        <w:spacing w:before="2" w:line="237" w:lineRule="auto"/>
        <w:ind w:right="143" w:firstLine="0"/>
        <w:jc w:val="both"/>
        <w:rPr>
          <w:sz w:val="24"/>
        </w:rPr>
      </w:pPr>
      <w:r>
        <w:rPr>
          <w:color w:val="2D2D2D"/>
          <w:sz w:val="24"/>
        </w:rPr>
        <w:t>Запрещается использовать разбитую или треснутую стеклянную посуду, убирать оск</w:t>
      </w:r>
      <w:r>
        <w:rPr>
          <w:color w:val="2D2D2D"/>
          <w:sz w:val="24"/>
        </w:rPr>
        <w:t>олки стекла руками. Для этого используют щётку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совок. Таким же образом убирать металлические опилки, используемые при наблюдении силовых линий магнитных полей.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64"/>
        </w:tabs>
        <w:spacing w:before="2"/>
        <w:ind w:left="964" w:hanging="540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закрывать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сосуд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горячей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жидкостью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притёртой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пробкой,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пока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остынет.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64"/>
        </w:tabs>
        <w:ind w:left="964" w:hanging="540"/>
        <w:rPr>
          <w:sz w:val="24"/>
        </w:rPr>
      </w:pPr>
      <w:r>
        <w:rPr>
          <w:color w:val="2D2D2D"/>
          <w:sz w:val="24"/>
        </w:rPr>
        <w:t>Запрещено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брать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сосуды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горячей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жидкостью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незащищёнными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руками.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64"/>
        </w:tabs>
        <w:ind w:left="964" w:hanging="540"/>
        <w:rPr>
          <w:sz w:val="24"/>
        </w:rPr>
      </w:pPr>
      <w:r>
        <w:rPr>
          <w:color w:val="2D2D2D"/>
          <w:sz w:val="24"/>
        </w:rPr>
        <w:t>При нагревании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жидкостей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наклоняться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над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сосудами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заглядывать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них.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80"/>
        </w:tabs>
        <w:ind w:right="144" w:firstLine="0"/>
        <w:rPr>
          <w:sz w:val="24"/>
        </w:rPr>
      </w:pPr>
      <w:r>
        <w:rPr>
          <w:color w:val="2D2D2D"/>
          <w:sz w:val="24"/>
        </w:rPr>
        <w:t>При выполнении лабораторных работ на установление теплового баланса, воду нагревать не выше 70 градусов.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84"/>
        </w:tabs>
        <w:ind w:right="150" w:firstLine="0"/>
        <w:rPr>
          <w:sz w:val="24"/>
        </w:rPr>
      </w:pPr>
      <w:r>
        <w:rPr>
          <w:color w:val="2D2D2D"/>
          <w:sz w:val="24"/>
        </w:rPr>
        <w:t>При пользовании спиртовк</w:t>
      </w:r>
      <w:r>
        <w:rPr>
          <w:color w:val="2D2D2D"/>
          <w:sz w:val="24"/>
        </w:rPr>
        <w:t>ой или сухим горючим для нагревания жидкостей беречь руки от ожогов.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1044"/>
        </w:tabs>
        <w:ind w:right="143" w:firstLine="0"/>
        <w:rPr>
          <w:sz w:val="24"/>
        </w:rPr>
      </w:pPr>
      <w:r>
        <w:rPr>
          <w:color w:val="2D2D2D"/>
          <w:sz w:val="24"/>
        </w:rPr>
        <w:t>Интерактивные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доски,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сенсорные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экраны,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информационные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панели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средства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отображения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информации,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компьютеры,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ноутбуки,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планшеты,</w:t>
      </w:r>
      <w:r>
        <w:rPr>
          <w:color w:val="2D2D2D"/>
          <w:spacing w:val="76"/>
          <w:w w:val="150"/>
          <w:sz w:val="24"/>
        </w:rPr>
        <w:t xml:space="preserve"> </w:t>
      </w:r>
      <w:r>
        <w:rPr>
          <w:color w:val="2D2D2D"/>
          <w:sz w:val="24"/>
        </w:rPr>
        <w:t>моноблоки,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иные</w:t>
      </w:r>
    </w:p>
    <w:p w:rsidR="00D369AD" w:rsidRDefault="00D369AD">
      <w:pPr>
        <w:pStyle w:val="a5"/>
        <w:jc w:val="left"/>
        <w:rPr>
          <w:sz w:val="24"/>
        </w:rPr>
        <w:sectPr w:rsidR="00D369AD">
          <w:pgSz w:w="11910" w:h="16840"/>
          <w:pgMar w:top="760" w:right="708" w:bottom="280" w:left="708" w:header="720" w:footer="720" w:gutter="0"/>
          <w:cols w:space="720"/>
        </w:sectPr>
      </w:pPr>
    </w:p>
    <w:p w:rsidR="00D369AD" w:rsidRDefault="00C712F2">
      <w:pPr>
        <w:pStyle w:val="a3"/>
        <w:spacing w:before="68"/>
        <w:ind w:right="149"/>
        <w:jc w:val="both"/>
      </w:pPr>
      <w:r>
        <w:rPr>
          <w:color w:val="2D2D2D"/>
        </w:rPr>
        <w:lastRenderedPageBreak/>
        <w:t>электронные средства обучения (ЭСО) необходимо использовать в соответствии с инструкцией по эксплуатации и (или) техническим паспортом.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1020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ЭСО выполнять мероприятия, предотвращающие неравномерность освещения и появление бликов на экране. Вык</w:t>
      </w:r>
      <w:r>
        <w:rPr>
          <w:color w:val="2D2D2D"/>
          <w:sz w:val="24"/>
        </w:rPr>
        <w:t>лючать или переводить в режим ожидания интерактивную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z w:val="24"/>
        </w:rPr>
        <w:t>доску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ЭСО,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когда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приостановлено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pacing w:val="-2"/>
          <w:sz w:val="24"/>
        </w:rPr>
        <w:t>завершено.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1088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электронного оборудования, в том числе сенсорного экрана, клавиатуры и мыши, интерактивного маркера ежедневно де</w:t>
      </w:r>
      <w:r>
        <w:rPr>
          <w:color w:val="2D2D2D"/>
          <w:sz w:val="24"/>
        </w:rPr>
        <w:t>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1024"/>
        </w:tabs>
        <w:ind w:right="148" w:firstLine="0"/>
        <w:jc w:val="both"/>
        <w:rPr>
          <w:sz w:val="24"/>
        </w:rPr>
      </w:pPr>
      <w:r>
        <w:rPr>
          <w:color w:val="2D2D2D"/>
          <w:sz w:val="24"/>
        </w:rPr>
        <w:t>Не использовать в помещении кабинета физики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64"/>
        </w:tabs>
        <w:ind w:left="964" w:hanging="54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5258</wp:posOffset>
                </wp:positionV>
                <wp:extent cx="7620" cy="1752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B0975" id="Graphic 9" o:spid="_x0000_s1026" style="position:absolute;margin-left:28.2pt;margin-top:.4pt;width:.6pt;height:13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" path="m7620,l,,,175259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оргтехники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учителю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физики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36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  <w:tab w:val="left" w:pos="2611"/>
          <w:tab w:val="left" w:pos="2947"/>
          <w:tab w:val="left" w:pos="4587"/>
          <w:tab w:val="left" w:pos="5187"/>
          <w:tab w:val="left" w:pos="6095"/>
          <w:tab w:val="left" w:pos="6663"/>
          <w:tab w:val="left" w:pos="8447"/>
        </w:tabs>
        <w:ind w:right="142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pacing w:val="-2"/>
          <w:sz w:val="24"/>
        </w:rPr>
        <w:t>прикасаться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к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работающему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или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только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что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выключенному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мультимедийному </w:t>
      </w:r>
      <w:r>
        <w:rPr>
          <w:color w:val="2D2D2D"/>
          <w:sz w:val="24"/>
        </w:rPr>
        <w:t>проектору, необходимо дать ему остыть;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45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включать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отключать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неё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электроприборы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мокрыми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влажными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pacing w:val="-2"/>
          <w:sz w:val="24"/>
        </w:rPr>
        <w:t>руками;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50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нарушать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последовательность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включения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выключения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ЭСО,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оргтехники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иных электроприборов, технологические процессы;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размещать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(бумагу,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ткань,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т.п.);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разбирать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2"/>
          <w:sz w:val="24"/>
        </w:rPr>
        <w:t xml:space="preserve"> приборы;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оголенным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поврежденной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изоляцией</w:t>
      </w:r>
      <w:r>
        <w:rPr>
          <w:color w:val="2D2D2D"/>
          <w:spacing w:val="-2"/>
          <w:sz w:val="24"/>
        </w:rPr>
        <w:t xml:space="preserve"> проводам;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сгибать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защемлять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кабели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питания;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2"/>
          <w:sz w:val="24"/>
        </w:rPr>
        <w:t xml:space="preserve"> электроприборы.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92"/>
        </w:tabs>
        <w:spacing w:after="59"/>
        <w:ind w:right="144" w:firstLine="0"/>
        <w:jc w:val="both"/>
        <w:rPr>
          <w:sz w:val="24"/>
        </w:rPr>
      </w:pPr>
      <w:r>
        <w:rPr>
          <w:color w:val="2D2D2D"/>
          <w:sz w:val="24"/>
        </w:rPr>
        <w:t>Во время перерывов между занятиями в отсутствии обучающихся проветривать кабинет физики, при этом оконные рамы фиксировать в открытом положении. Руководствоваться показателями продолжительности, указанными в СанПиН 1.2.3685-21:</w:t>
      </w:r>
    </w:p>
    <w:tbl>
      <w:tblPr>
        <w:tblStyle w:val="TableNormal"/>
        <w:tblW w:w="0" w:type="auto"/>
        <w:tblInd w:w="381" w:type="dxa"/>
        <w:tblLayout w:type="fixed"/>
        <w:tblLook w:val="01E0" w:firstRow="1" w:lastRow="1" w:firstColumn="1" w:lastColumn="1" w:noHBand="0" w:noVBand="0"/>
      </w:tblPr>
      <w:tblGrid>
        <w:gridCol w:w="3034"/>
        <w:gridCol w:w="3415"/>
        <w:gridCol w:w="3579"/>
      </w:tblGrid>
      <w:tr w:rsidR="00D369AD">
        <w:trPr>
          <w:trHeight w:val="300"/>
        </w:trPr>
        <w:tc>
          <w:tcPr>
            <w:tcW w:w="3034" w:type="dxa"/>
            <w:vMerge w:val="restart"/>
          </w:tcPr>
          <w:p w:rsidR="00D369AD" w:rsidRDefault="00C712F2">
            <w:pPr>
              <w:pStyle w:val="TableParagraph"/>
              <w:tabs>
                <w:tab w:val="left" w:pos="1829"/>
              </w:tabs>
              <w:spacing w:before="158"/>
              <w:ind w:left="50" w:righ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Температура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наружного </w:t>
            </w:r>
            <w:r>
              <w:rPr>
                <w:b/>
                <w:sz w:val="24"/>
              </w:rPr>
              <w:t>воздух</w:t>
            </w:r>
            <w:r>
              <w:rPr>
                <w:b/>
                <w:sz w:val="24"/>
              </w:rPr>
              <w:t>а, °С</w:t>
            </w:r>
          </w:p>
        </w:tc>
        <w:tc>
          <w:tcPr>
            <w:tcW w:w="6994" w:type="dxa"/>
            <w:gridSpan w:val="2"/>
          </w:tcPr>
          <w:p w:rsidR="00D369AD" w:rsidRDefault="00C712F2">
            <w:pPr>
              <w:pStyle w:val="TableParagraph"/>
              <w:spacing w:line="266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проветривания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мин.</w:t>
            </w:r>
          </w:p>
        </w:tc>
      </w:tr>
      <w:tr w:rsidR="00D369AD">
        <w:trPr>
          <w:trHeight w:val="610"/>
        </w:trPr>
        <w:tc>
          <w:tcPr>
            <w:tcW w:w="3034" w:type="dxa"/>
            <w:vMerge/>
            <w:tcBorders>
              <w:top w:val="nil"/>
            </w:tcBorders>
          </w:tcPr>
          <w:p w:rsidR="00D369AD" w:rsidRDefault="00D369AD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</w:tcPr>
          <w:p w:rsidR="00D369AD" w:rsidRDefault="00C712F2">
            <w:pPr>
              <w:pStyle w:val="TableParagraph"/>
              <w:spacing w:before="25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малые перемены, мин</w:t>
            </w:r>
          </w:p>
        </w:tc>
        <w:tc>
          <w:tcPr>
            <w:tcW w:w="3579" w:type="dxa"/>
          </w:tcPr>
          <w:p w:rsidR="00D369AD" w:rsidRDefault="00C712F2">
            <w:pPr>
              <w:pStyle w:val="TableParagraph"/>
              <w:spacing w:before="25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большие перемены, мин</w:t>
            </w:r>
          </w:p>
        </w:tc>
      </w:tr>
      <w:tr w:rsidR="00D369AD">
        <w:trPr>
          <w:trHeight w:val="333"/>
        </w:trPr>
        <w:tc>
          <w:tcPr>
            <w:tcW w:w="3034" w:type="dxa"/>
          </w:tcPr>
          <w:p w:rsidR="00D369AD" w:rsidRDefault="00C712F2">
            <w:pPr>
              <w:pStyle w:val="TableParagraph"/>
              <w:spacing w:before="23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+10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+6</w:t>
            </w:r>
          </w:p>
        </w:tc>
        <w:tc>
          <w:tcPr>
            <w:tcW w:w="3415" w:type="dxa"/>
          </w:tcPr>
          <w:p w:rsidR="00D369AD" w:rsidRDefault="00C712F2">
            <w:pPr>
              <w:pStyle w:val="TableParagraph"/>
              <w:spacing w:before="23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79" w:type="dxa"/>
          </w:tcPr>
          <w:p w:rsidR="00D369AD" w:rsidRDefault="00C712F2"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35</w:t>
            </w:r>
          </w:p>
        </w:tc>
      </w:tr>
      <w:tr w:rsidR="00D369AD">
        <w:trPr>
          <w:trHeight w:val="336"/>
        </w:trPr>
        <w:tc>
          <w:tcPr>
            <w:tcW w:w="3034" w:type="dxa"/>
          </w:tcPr>
          <w:p w:rsidR="00D369AD" w:rsidRDefault="00C712F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+5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415" w:type="dxa"/>
          </w:tcPr>
          <w:p w:rsidR="00D369AD" w:rsidRDefault="00C712F2">
            <w:pPr>
              <w:pStyle w:val="TableParagraph"/>
              <w:spacing w:before="25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79" w:type="dxa"/>
          </w:tcPr>
          <w:p w:rsidR="00D369AD" w:rsidRDefault="00C712F2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30</w:t>
            </w:r>
          </w:p>
        </w:tc>
      </w:tr>
      <w:tr w:rsidR="00D369AD">
        <w:trPr>
          <w:trHeight w:val="335"/>
        </w:trPr>
        <w:tc>
          <w:tcPr>
            <w:tcW w:w="3034" w:type="dxa"/>
          </w:tcPr>
          <w:p w:rsidR="00D369AD" w:rsidRDefault="00C712F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15" w:type="dxa"/>
          </w:tcPr>
          <w:p w:rsidR="00D369AD" w:rsidRDefault="00C712F2">
            <w:pPr>
              <w:pStyle w:val="TableParagraph"/>
              <w:spacing w:before="25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79" w:type="dxa"/>
          </w:tcPr>
          <w:p w:rsidR="00D369AD" w:rsidRDefault="00C712F2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25</w:t>
            </w:r>
          </w:p>
        </w:tc>
      </w:tr>
      <w:tr w:rsidR="00D369AD">
        <w:trPr>
          <w:trHeight w:val="336"/>
        </w:trPr>
        <w:tc>
          <w:tcPr>
            <w:tcW w:w="3034" w:type="dxa"/>
          </w:tcPr>
          <w:p w:rsidR="00D369AD" w:rsidRDefault="00C712F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15" w:type="dxa"/>
          </w:tcPr>
          <w:p w:rsidR="00D369AD" w:rsidRDefault="00C712F2">
            <w:pPr>
              <w:pStyle w:val="TableParagraph"/>
              <w:spacing w:before="25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79" w:type="dxa"/>
          </w:tcPr>
          <w:p w:rsidR="00D369AD" w:rsidRDefault="00C712F2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15</w:t>
            </w:r>
          </w:p>
        </w:tc>
      </w:tr>
      <w:tr w:rsidR="00D369AD">
        <w:trPr>
          <w:trHeight w:val="300"/>
        </w:trPr>
        <w:tc>
          <w:tcPr>
            <w:tcW w:w="3034" w:type="dxa"/>
          </w:tcPr>
          <w:p w:rsidR="00D369AD" w:rsidRDefault="00C712F2">
            <w:pPr>
              <w:pStyle w:val="TableParagraph"/>
              <w:spacing w:before="2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15" w:type="dxa"/>
          </w:tcPr>
          <w:p w:rsidR="00D369AD" w:rsidRDefault="00C712F2">
            <w:pPr>
              <w:pStyle w:val="TableParagraph"/>
              <w:spacing w:before="25" w:line="256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3579" w:type="dxa"/>
          </w:tcPr>
          <w:p w:rsidR="00D369AD" w:rsidRDefault="00C712F2">
            <w:pPr>
              <w:pStyle w:val="TableParagraph"/>
              <w:spacing w:before="25" w:line="256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</w:tc>
      </w:tr>
    </w:tbl>
    <w:p w:rsidR="00D369AD" w:rsidRDefault="00C712F2">
      <w:pPr>
        <w:pStyle w:val="a5"/>
        <w:numPr>
          <w:ilvl w:val="1"/>
          <w:numId w:val="2"/>
        </w:numPr>
        <w:tabs>
          <w:tab w:val="left" w:pos="976"/>
        </w:tabs>
        <w:spacing w:before="48"/>
        <w:ind w:right="142" w:firstLine="0"/>
        <w:jc w:val="both"/>
        <w:rPr>
          <w:sz w:val="24"/>
        </w:rPr>
      </w:pPr>
      <w:r>
        <w:rPr>
          <w:color w:val="2D2D2D"/>
          <w:sz w:val="24"/>
        </w:rPr>
        <w:t>Поддерживать дисциплину во время занятий, не разрешать ученикам самовольно уходить из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учителя,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оставлять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одних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контроля.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64"/>
        </w:tabs>
        <w:ind w:right="143" w:firstLine="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5025</wp:posOffset>
                </wp:positionV>
                <wp:extent cx="7620" cy="3505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8A430" id="Graphic 10" o:spid="_x0000_s1026" style="position:absolute;margin-left:28.2pt;margin-top:.4pt;width:.6pt;height:27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" path="m7620,l,,,350520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Учителю физики необходимо соблюдать правила передвижения в помещениях и на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территории школы</w:t>
      </w:r>
      <w:r>
        <w:rPr>
          <w:color w:val="1B9CAB"/>
          <w:sz w:val="24"/>
          <w:u w:val="single" w:color="1B9CAB"/>
        </w:rPr>
        <w:t>: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45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 xml:space="preserve">во время ходьбы быть внимательным и контролировать изменение окружающей </w:t>
      </w:r>
      <w:r>
        <w:rPr>
          <w:color w:val="2D2D2D"/>
          <w:spacing w:val="-2"/>
          <w:sz w:val="24"/>
        </w:rPr>
        <w:t>обстановки;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rPr>
          <w:sz w:val="24"/>
        </w:rPr>
      </w:pPr>
      <w:r>
        <w:rPr>
          <w:color w:val="2D2D2D"/>
          <w:sz w:val="24"/>
        </w:rPr>
        <w:t>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коридорам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лестничным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маршам,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придерживаясь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правой</w:t>
      </w:r>
      <w:r>
        <w:rPr>
          <w:color w:val="2D2D2D"/>
          <w:spacing w:val="-2"/>
          <w:sz w:val="24"/>
        </w:rPr>
        <w:t xml:space="preserve"> стороны;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45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при передвижении по лестничным пролетам следует соблюдать осторожность и внимательность, не перепрыгивать через ступеньки, не наклоняться через перила, ходить осторожно и не спеша;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1,5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метра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здания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2"/>
          <w:sz w:val="24"/>
        </w:rPr>
        <w:t xml:space="preserve"> организации.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1052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>Соблюдать во время работы настоящую инструкцию по охране труда для учителя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физики,</w:t>
      </w:r>
      <w:r>
        <w:rPr>
          <w:color w:val="2D2D2D"/>
          <w:spacing w:val="-3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инструкцию при проведении демонстрационных опытов по физике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color w:val="2D2D2D"/>
          <w:sz w:val="24"/>
        </w:rPr>
        <w:t>в кабинете физики, иные инструкции при выполне</w:t>
      </w:r>
      <w:r>
        <w:rPr>
          <w:color w:val="2D2D2D"/>
          <w:sz w:val="24"/>
        </w:rPr>
        <w:t>нии работ и работе с оборудованием, установленный режим рабочего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времени и времени отдыха.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3.32. При длительной работе с документами, тетрадями,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 компьютером</w:t>
      </w:r>
      <w:r>
        <w:rPr>
          <w:color w:val="2D2D2D"/>
          <w:spacing w:val="70"/>
          <w:sz w:val="24"/>
        </w:rPr>
        <w:t xml:space="preserve">  </w:t>
      </w:r>
      <w:r>
        <w:rPr>
          <w:color w:val="2D2D2D"/>
          <w:sz w:val="24"/>
        </w:rPr>
        <w:t>(ноутбуком)</w:t>
      </w:r>
      <w:r>
        <w:rPr>
          <w:color w:val="2D2D2D"/>
          <w:spacing w:val="71"/>
          <w:sz w:val="24"/>
        </w:rPr>
        <w:t xml:space="preserve">  </w:t>
      </w:r>
      <w:r>
        <w:rPr>
          <w:color w:val="2D2D2D"/>
          <w:sz w:val="24"/>
        </w:rPr>
        <w:t>с</w:t>
      </w:r>
      <w:r>
        <w:rPr>
          <w:color w:val="2D2D2D"/>
          <w:spacing w:val="71"/>
          <w:sz w:val="24"/>
        </w:rPr>
        <w:t xml:space="preserve">  </w:t>
      </w:r>
      <w:r>
        <w:rPr>
          <w:color w:val="2D2D2D"/>
          <w:sz w:val="24"/>
        </w:rPr>
        <w:t>целью</w:t>
      </w:r>
      <w:r>
        <w:rPr>
          <w:color w:val="2D2D2D"/>
          <w:spacing w:val="70"/>
          <w:sz w:val="24"/>
        </w:rPr>
        <w:t xml:space="preserve">  </w:t>
      </w:r>
      <w:r>
        <w:rPr>
          <w:color w:val="2D2D2D"/>
          <w:sz w:val="24"/>
        </w:rPr>
        <w:t>снижения</w:t>
      </w:r>
      <w:r>
        <w:rPr>
          <w:color w:val="2D2D2D"/>
          <w:spacing w:val="73"/>
          <w:sz w:val="24"/>
        </w:rPr>
        <w:t xml:space="preserve">  </w:t>
      </w:r>
      <w:r>
        <w:rPr>
          <w:color w:val="2D2D2D"/>
          <w:sz w:val="24"/>
        </w:rPr>
        <w:t>утомления</w:t>
      </w:r>
      <w:r>
        <w:rPr>
          <w:color w:val="2D2D2D"/>
          <w:spacing w:val="71"/>
          <w:sz w:val="24"/>
        </w:rPr>
        <w:t xml:space="preserve">  </w:t>
      </w:r>
      <w:r>
        <w:rPr>
          <w:color w:val="2D2D2D"/>
          <w:sz w:val="24"/>
        </w:rPr>
        <w:t>зрительного</w:t>
      </w:r>
      <w:r>
        <w:rPr>
          <w:color w:val="2D2D2D"/>
          <w:spacing w:val="71"/>
          <w:sz w:val="24"/>
        </w:rPr>
        <w:t xml:space="preserve">  </w:t>
      </w:r>
      <w:r>
        <w:rPr>
          <w:color w:val="2D2D2D"/>
          <w:spacing w:val="-2"/>
          <w:sz w:val="24"/>
        </w:rPr>
        <w:t>анализатора,</w:t>
      </w:r>
    </w:p>
    <w:p w:rsidR="00D369AD" w:rsidRDefault="00D369AD">
      <w:pPr>
        <w:pStyle w:val="a5"/>
        <w:rPr>
          <w:sz w:val="24"/>
        </w:rPr>
        <w:sectPr w:rsidR="00D369AD">
          <w:pgSz w:w="11910" w:h="16840"/>
          <w:pgMar w:top="760" w:right="708" w:bottom="280" w:left="708" w:header="720" w:footer="720" w:gutter="0"/>
          <w:cols w:space="720"/>
        </w:sectPr>
      </w:pPr>
    </w:p>
    <w:p w:rsidR="00D369AD" w:rsidRDefault="00C712F2">
      <w:pPr>
        <w:pStyle w:val="a3"/>
        <w:spacing w:before="68"/>
        <w:ind w:right="142"/>
        <w:jc w:val="both"/>
      </w:pPr>
      <w:r>
        <w:rPr>
          <w:color w:val="2D2D2D"/>
        </w:rPr>
        <w:lastRenderedPageBreak/>
        <w:t>предотвраще</w:t>
      </w:r>
      <w:r>
        <w:rPr>
          <w:color w:val="2D2D2D"/>
        </w:rPr>
        <w:t>ния развития познотонического утомления через час работы делать перерыв на 10- 15 минут, во время которого следует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выполнять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комплекс упражнений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 xml:space="preserve">для глаз, физкультурные </w:t>
      </w:r>
      <w:r>
        <w:rPr>
          <w:color w:val="2D2D2D"/>
          <w:spacing w:val="-2"/>
        </w:rPr>
        <w:t>паузы.</w:t>
      </w:r>
    </w:p>
    <w:p w:rsidR="00D369AD" w:rsidRDefault="00C712F2">
      <w:pPr>
        <w:pStyle w:val="a5"/>
        <w:numPr>
          <w:ilvl w:val="0"/>
          <w:numId w:val="2"/>
        </w:numPr>
        <w:tabs>
          <w:tab w:val="left" w:pos="664"/>
        </w:tabs>
        <w:spacing w:before="4" w:line="274" w:lineRule="exact"/>
        <w:jc w:val="both"/>
        <w:rPr>
          <w:b/>
          <w:sz w:val="24"/>
        </w:rPr>
      </w:pPr>
      <w:bookmarkStart w:id="4" w:name="4._Требования_охраны_труда_в_аварийных_с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864"/>
        </w:tabs>
        <w:ind w:right="146" w:firstLine="0"/>
        <w:jc w:val="both"/>
        <w:rPr>
          <w:sz w:val="24"/>
        </w:rPr>
      </w:pPr>
      <w:r>
        <w:rPr>
          <w:color w:val="2D2D2D"/>
          <w:sz w:val="24"/>
        </w:rPr>
        <w:t>В случае, если разбилось стеклянное оборудование, не собирать осколки незащищенными руками, а использовать для этой цели щетку и совок.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56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>При коротком замыкании в электроприборе, ощущении действия тока необходимо обесточить электроприбор, воспользоваться огн</w:t>
      </w:r>
      <w:r>
        <w:rPr>
          <w:color w:val="2D2D2D"/>
          <w:sz w:val="24"/>
        </w:rPr>
        <w:t>етушителем.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08"/>
        </w:tabs>
        <w:ind w:right="144" w:firstLine="0"/>
        <w:jc w:val="both"/>
        <w:rPr>
          <w:sz w:val="24"/>
        </w:rPr>
      </w:pPr>
      <w:r>
        <w:rPr>
          <w:color w:val="2D2D2D"/>
          <w:sz w:val="24"/>
        </w:rPr>
        <w:t>В случае появления задымления или возгорания в учебном кабинете, учитель физики обязан немедленно прекратить работу, обесточить в распределительном щитке электрооборудование, принять меры к эвакуации обучающихся в безопасное место, оповестить г</w:t>
      </w:r>
      <w:r>
        <w:rPr>
          <w:color w:val="2D2D2D"/>
          <w:sz w:val="24"/>
        </w:rPr>
        <w:t>олосом о пожаре и вручную задействовать АПС, вызвать пожарную охрану по телефону 101, сообщить директору школы (при отсутствии – иному должностному лицу). При условии отсутствия угрозы жизни и здоровью людей принять меры к ликвидации пожара в начальной ста</w:t>
      </w:r>
      <w:r>
        <w:rPr>
          <w:color w:val="2D2D2D"/>
          <w:sz w:val="24"/>
        </w:rPr>
        <w:t>дии с помощью первичных средств пожаротушения. При использовании огнетушителей не направлять в сторону людей струю углекислоты и порошка. При пользовании углекислотным огнетушителем во избежание обморожения не браться рукой за раструб огнетушителя.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856"/>
        </w:tabs>
        <w:ind w:right="141" w:firstLine="0"/>
        <w:jc w:val="both"/>
        <w:rPr>
          <w:sz w:val="24"/>
        </w:rPr>
      </w:pPr>
      <w:r>
        <w:rPr>
          <w:color w:val="2D2D2D"/>
          <w:sz w:val="24"/>
        </w:rPr>
        <w:t>В случа</w:t>
      </w:r>
      <w:r>
        <w:rPr>
          <w:color w:val="2D2D2D"/>
          <w:sz w:val="24"/>
        </w:rPr>
        <w:t>е получения травмы учитель физики обязан прекратить работу, позвать на помощь, воспользоваться аптечкой первой помощи, поставить в известность директора школы (при отсутствии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иное должностное лицо)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обратиться 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медицинский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пункт. При получении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травмы ины</w:t>
      </w:r>
      <w:r>
        <w:rPr>
          <w:color w:val="2D2D2D"/>
          <w:sz w:val="24"/>
        </w:rPr>
        <w:t xml:space="preserve">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103 и сообщить о происшествии директору общеобразовательной </w:t>
      </w:r>
      <w:r>
        <w:rPr>
          <w:color w:val="2D2D2D"/>
          <w:sz w:val="24"/>
        </w:rPr>
        <w:t>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</w:t>
      </w:r>
      <w:r>
        <w:rPr>
          <w:color w:val="2D2D2D"/>
          <w:sz w:val="24"/>
        </w:rPr>
        <w:t>дом.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844"/>
        </w:tabs>
        <w:ind w:right="150" w:firstLine="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4204</wp:posOffset>
                </wp:positionV>
                <wp:extent cx="7620" cy="3505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AAC3F" id="Graphic 11" o:spid="_x0000_s1026" style="position:absolute;margin-left:28.2pt;margin-top:.35pt;width:.6pt;height:27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" path="m7620,l,,,350520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Учитель физики обязан немедленно известить заместителя директора по УВР или</w:t>
      </w:r>
      <w:r>
        <w:rPr>
          <w:color w:val="1B9CAB"/>
          <w:spacing w:val="40"/>
          <w:sz w:val="24"/>
        </w:rPr>
        <w:t xml:space="preserve"> </w:t>
      </w:r>
      <w:r>
        <w:rPr>
          <w:color w:val="1B9CAB"/>
          <w:sz w:val="24"/>
          <w:u w:val="single" w:color="1B9CAB"/>
        </w:rPr>
        <w:t>директора школы: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45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любой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ситуации,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угрожающей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жизни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здоровью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общеобразовательной организации;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факте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возникновения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групповых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инфекционных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неинфекционных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заболеваний;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1143"/>
        </w:tabs>
        <w:ind w:left="1143" w:hanging="1079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каждом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произошедшем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несчастном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случае;</w:t>
      </w:r>
    </w:p>
    <w:p w:rsidR="00D369AD" w:rsidRDefault="00C712F2">
      <w:pPr>
        <w:pStyle w:val="a5"/>
        <w:numPr>
          <w:ilvl w:val="0"/>
          <w:numId w:val="1"/>
        </w:numPr>
        <w:tabs>
          <w:tab w:val="left" w:pos="424"/>
          <w:tab w:val="left" w:pos="1143"/>
        </w:tabs>
        <w:ind w:right="146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04"/>
        </w:tabs>
        <w:ind w:right="144" w:firstLine="0"/>
        <w:jc w:val="both"/>
        <w:rPr>
          <w:sz w:val="24"/>
        </w:rPr>
      </w:pPr>
      <w:r>
        <w:rPr>
          <w:color w:val="2D2D2D"/>
          <w:sz w:val="24"/>
        </w:rPr>
        <w:t>При аварии (прорыве) в системе отопления, водоснабжения и к</w:t>
      </w:r>
      <w:r>
        <w:rPr>
          <w:color w:val="2D2D2D"/>
          <w:sz w:val="24"/>
        </w:rPr>
        <w:t>анализации в кабинете физики необходимо вывести обучающихся из помещения, оперативно сообщить о происшедшем заместителю директора по административно-хозяйственной работе (завхозу) общеобразовательной организации.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876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>В случае угрозы или возникновения очага опа</w:t>
      </w:r>
      <w:r>
        <w:rPr>
          <w:color w:val="2D2D2D"/>
          <w:sz w:val="24"/>
        </w:rPr>
        <w:t>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D369AD" w:rsidRDefault="00C712F2">
      <w:pPr>
        <w:pStyle w:val="a5"/>
        <w:numPr>
          <w:ilvl w:val="0"/>
          <w:numId w:val="2"/>
        </w:numPr>
        <w:tabs>
          <w:tab w:val="left" w:pos="664"/>
        </w:tabs>
        <w:spacing w:line="274" w:lineRule="exact"/>
        <w:jc w:val="both"/>
        <w:rPr>
          <w:b/>
          <w:sz w:val="24"/>
        </w:rPr>
      </w:pPr>
      <w:bookmarkStart w:id="5" w:name="5._Требования_охраны_труда_по_окончании_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окончании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16"/>
        </w:tabs>
        <w:ind w:right="145" w:firstLine="0"/>
        <w:jc w:val="both"/>
        <w:rPr>
          <w:sz w:val="24"/>
        </w:rPr>
      </w:pPr>
      <w:r>
        <w:rPr>
          <w:color w:val="2D2D2D"/>
          <w:sz w:val="24"/>
        </w:rPr>
        <w:t>Отключить ЭСО и оргтехнику, учебные электроприборы от электросети. Отключение электрического оборудования производить в обратном порядке включения: от выключателей разветвлённых цепей к общему выключателю.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896"/>
        </w:tabs>
        <w:ind w:right="141" w:firstLine="0"/>
        <w:jc w:val="both"/>
        <w:rPr>
          <w:sz w:val="24"/>
        </w:rPr>
      </w:pPr>
      <w:r>
        <w:rPr>
          <w:color w:val="2D2D2D"/>
          <w:sz w:val="24"/>
        </w:rPr>
        <w:t>Отключить подачу электроэнергии на рабочие места обучающихся и учителя физики в электрораспределительном щитке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888"/>
        </w:tabs>
        <w:ind w:right="151" w:firstLine="0"/>
        <w:jc w:val="both"/>
        <w:rPr>
          <w:sz w:val="24"/>
        </w:rPr>
      </w:pPr>
      <w:r>
        <w:rPr>
          <w:color w:val="2D2D2D"/>
          <w:sz w:val="24"/>
        </w:rPr>
        <w:t>Воспользоваться помощью лаборанта. Физические приборы, лабораторное оборудование осмотреть на целостность и убрать в лаборантскую.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876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>Внимательно ос</w:t>
      </w:r>
      <w:r>
        <w:rPr>
          <w:color w:val="2D2D2D"/>
          <w:sz w:val="24"/>
        </w:rPr>
        <w:t>мотреть учебный кабинет физики. Убрать учебные и наглядные пособия, методические пособия и раздаточный материал в места хранения.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844"/>
        </w:tabs>
        <w:ind w:left="844" w:hanging="420"/>
        <w:jc w:val="both"/>
        <w:rPr>
          <w:sz w:val="24"/>
        </w:rPr>
      </w:pPr>
      <w:r>
        <w:rPr>
          <w:color w:val="2D2D2D"/>
          <w:sz w:val="24"/>
        </w:rPr>
        <w:t>Проветрить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учебный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физики.</w:t>
      </w:r>
    </w:p>
    <w:p w:rsidR="00D369AD" w:rsidRDefault="00D369AD">
      <w:pPr>
        <w:pStyle w:val="a5"/>
        <w:rPr>
          <w:sz w:val="24"/>
        </w:rPr>
        <w:sectPr w:rsidR="00D369AD">
          <w:pgSz w:w="11910" w:h="16840"/>
          <w:pgMar w:top="760" w:right="708" w:bottom="280" w:left="708" w:header="720" w:footer="720" w:gutter="0"/>
          <w:cols w:space="720"/>
        </w:sectPr>
      </w:pPr>
    </w:p>
    <w:p w:rsidR="00D369AD" w:rsidRDefault="00C712F2">
      <w:pPr>
        <w:pStyle w:val="a5"/>
        <w:numPr>
          <w:ilvl w:val="1"/>
          <w:numId w:val="2"/>
        </w:numPr>
        <w:tabs>
          <w:tab w:val="left" w:pos="948"/>
        </w:tabs>
        <w:spacing w:before="68"/>
        <w:ind w:right="146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 xml:space="preserve">Удостовериться в противопожарной безопасности помещения, что противопожарные </w:t>
      </w:r>
      <w:r>
        <w:rPr>
          <w:color w:val="2D2D2D"/>
          <w:sz w:val="24"/>
        </w:rPr>
        <w:t xml:space="preserve">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</w:t>
      </w:r>
      <w:r>
        <w:rPr>
          <w:color w:val="2D2D2D"/>
          <w:spacing w:val="-2"/>
          <w:sz w:val="24"/>
        </w:rPr>
        <w:t>огнету</w:t>
      </w:r>
      <w:r>
        <w:rPr>
          <w:color w:val="2D2D2D"/>
          <w:spacing w:val="-2"/>
          <w:sz w:val="24"/>
        </w:rPr>
        <w:t>шитель.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08"/>
        </w:tabs>
        <w:ind w:right="143" w:firstLine="0"/>
        <w:jc w:val="both"/>
        <w:rPr>
          <w:sz w:val="24"/>
        </w:rPr>
      </w:pPr>
      <w:r>
        <w:rPr>
          <w:color w:val="2D2D2D"/>
          <w:sz w:val="24"/>
        </w:rPr>
        <w:t>Проконтролировать проведение влажной уборки, а также вынос мусора из помещения учебного кабинета физики.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844"/>
        </w:tabs>
        <w:ind w:left="844" w:hanging="420"/>
        <w:jc w:val="both"/>
        <w:rPr>
          <w:sz w:val="24"/>
        </w:rPr>
      </w:pPr>
      <w:r>
        <w:rPr>
          <w:color w:val="2D2D2D"/>
          <w:sz w:val="24"/>
        </w:rPr>
        <w:t>Закрыть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руки,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перекрыть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свет.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12"/>
        </w:tabs>
        <w:ind w:right="145" w:firstLine="0"/>
        <w:jc w:val="both"/>
        <w:rPr>
          <w:sz w:val="24"/>
        </w:rPr>
      </w:pPr>
      <w:r>
        <w:rPr>
          <w:color w:val="2D2D2D"/>
          <w:sz w:val="24"/>
        </w:rPr>
        <w:t>Сообщить непосредственно заместителю директора по административно-хозяйственной раб</w:t>
      </w:r>
      <w:r>
        <w:rPr>
          <w:color w:val="2D2D2D"/>
          <w:sz w:val="24"/>
        </w:rPr>
        <w:t>оте (при отсутствии – иному должностному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лицу) обо всех неисправностях оборудования, о поломках в водопроводной или канализационной системе, о недостатках, влияющих на безопасность и охрану труда, пожарную и электробезопасность, замеченных во время выполне</w:t>
      </w:r>
      <w:r>
        <w:rPr>
          <w:color w:val="2D2D2D"/>
          <w:sz w:val="24"/>
        </w:rPr>
        <w:t>ния работ.</w:t>
      </w:r>
    </w:p>
    <w:p w:rsidR="00D369AD" w:rsidRDefault="00C712F2">
      <w:pPr>
        <w:pStyle w:val="a5"/>
        <w:numPr>
          <w:ilvl w:val="1"/>
          <w:numId w:val="2"/>
        </w:numPr>
        <w:tabs>
          <w:tab w:val="left" w:pos="964"/>
        </w:tabs>
        <w:ind w:left="964" w:hanging="54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недостатков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закрыть учебный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физики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ключ.</w:t>
      </w:r>
    </w:p>
    <w:p w:rsidR="00D369AD" w:rsidRDefault="00D369AD">
      <w:pPr>
        <w:pStyle w:val="a3"/>
        <w:ind w:left="0"/>
      </w:pPr>
    </w:p>
    <w:p w:rsidR="00D369AD" w:rsidRDefault="00D369AD">
      <w:pPr>
        <w:pStyle w:val="a3"/>
        <w:ind w:left="0"/>
      </w:pPr>
    </w:p>
    <w:p w:rsidR="00D369AD" w:rsidRDefault="00D369AD">
      <w:pPr>
        <w:pStyle w:val="a3"/>
        <w:ind w:left="0"/>
      </w:pPr>
    </w:p>
    <w:p w:rsidR="00D369AD" w:rsidRDefault="00C712F2">
      <w:pPr>
        <w:pStyle w:val="a3"/>
        <w:ind w:left="272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D369AD" w:rsidRDefault="00C712F2">
      <w:pPr>
        <w:pStyle w:val="a3"/>
      </w:pPr>
      <w:r>
        <w:t>С</w:t>
      </w:r>
      <w:r>
        <w:rPr>
          <w:spacing w:val="-4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rPr>
          <w:spacing w:val="-2"/>
        </w:rPr>
        <w:t>ознакомлен:</w:t>
      </w:r>
    </w:p>
    <w:p w:rsidR="00D369AD" w:rsidRDefault="00D369AD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D369AD">
        <w:trPr>
          <w:trHeight w:val="273"/>
        </w:trPr>
        <w:tc>
          <w:tcPr>
            <w:tcW w:w="564" w:type="dxa"/>
          </w:tcPr>
          <w:p w:rsidR="00D369AD" w:rsidRDefault="00C712F2">
            <w:pPr>
              <w:pStyle w:val="TableParagraph"/>
              <w:spacing w:line="254" w:lineRule="exact"/>
              <w:ind w:left="45" w:right="3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D369AD" w:rsidRDefault="00C712F2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D369AD" w:rsidRDefault="00C712F2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D369AD" w:rsidRDefault="00C712F2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D369AD" w:rsidRDefault="00C712F2">
            <w:pPr>
              <w:pStyle w:val="TableParagraph"/>
              <w:spacing w:line="254" w:lineRule="exact"/>
              <w:ind w:left="4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D369AD">
        <w:trPr>
          <w:trHeight w:val="754"/>
        </w:trPr>
        <w:tc>
          <w:tcPr>
            <w:tcW w:w="564" w:type="dxa"/>
          </w:tcPr>
          <w:p w:rsidR="00D369AD" w:rsidRDefault="00C712F2">
            <w:pPr>
              <w:pStyle w:val="TableParagraph"/>
              <w:spacing w:before="231"/>
              <w:ind w:left="6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</w:tr>
      <w:tr w:rsidR="00D369AD">
        <w:trPr>
          <w:trHeight w:val="749"/>
        </w:trPr>
        <w:tc>
          <w:tcPr>
            <w:tcW w:w="564" w:type="dxa"/>
          </w:tcPr>
          <w:p w:rsidR="00D369AD" w:rsidRDefault="00C712F2">
            <w:pPr>
              <w:pStyle w:val="TableParagraph"/>
              <w:spacing w:before="231"/>
              <w:ind w:left="6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</w:tr>
      <w:tr w:rsidR="00D369AD">
        <w:trPr>
          <w:trHeight w:val="754"/>
        </w:trPr>
        <w:tc>
          <w:tcPr>
            <w:tcW w:w="564" w:type="dxa"/>
          </w:tcPr>
          <w:p w:rsidR="00D369AD" w:rsidRDefault="00C712F2">
            <w:pPr>
              <w:pStyle w:val="TableParagraph"/>
              <w:spacing w:before="231"/>
              <w:ind w:left="6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</w:tr>
      <w:tr w:rsidR="00D369AD">
        <w:trPr>
          <w:trHeight w:val="750"/>
        </w:trPr>
        <w:tc>
          <w:tcPr>
            <w:tcW w:w="564" w:type="dxa"/>
          </w:tcPr>
          <w:p w:rsidR="00D369AD" w:rsidRDefault="00C712F2">
            <w:pPr>
              <w:pStyle w:val="TableParagraph"/>
              <w:spacing w:before="231"/>
              <w:ind w:left="6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</w:tr>
      <w:tr w:rsidR="00D369AD">
        <w:trPr>
          <w:trHeight w:val="753"/>
        </w:trPr>
        <w:tc>
          <w:tcPr>
            <w:tcW w:w="564" w:type="dxa"/>
          </w:tcPr>
          <w:p w:rsidR="00D369AD" w:rsidRDefault="00C712F2">
            <w:pPr>
              <w:pStyle w:val="TableParagraph"/>
              <w:spacing w:before="231"/>
              <w:ind w:left="6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</w:tr>
      <w:tr w:rsidR="00D369AD">
        <w:trPr>
          <w:trHeight w:val="750"/>
        </w:trPr>
        <w:tc>
          <w:tcPr>
            <w:tcW w:w="564" w:type="dxa"/>
          </w:tcPr>
          <w:p w:rsidR="00D369AD" w:rsidRDefault="00C712F2">
            <w:pPr>
              <w:pStyle w:val="TableParagraph"/>
              <w:spacing w:before="231"/>
              <w:ind w:left="6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</w:tr>
      <w:tr w:rsidR="00D369AD">
        <w:trPr>
          <w:trHeight w:val="754"/>
        </w:trPr>
        <w:tc>
          <w:tcPr>
            <w:tcW w:w="564" w:type="dxa"/>
          </w:tcPr>
          <w:p w:rsidR="00D369AD" w:rsidRDefault="00C712F2">
            <w:pPr>
              <w:pStyle w:val="TableParagraph"/>
              <w:spacing w:before="231"/>
              <w:ind w:left="6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</w:tr>
      <w:tr w:rsidR="00D369AD">
        <w:trPr>
          <w:trHeight w:val="749"/>
        </w:trPr>
        <w:tc>
          <w:tcPr>
            <w:tcW w:w="564" w:type="dxa"/>
          </w:tcPr>
          <w:p w:rsidR="00D369AD" w:rsidRDefault="00C712F2">
            <w:pPr>
              <w:pStyle w:val="TableParagraph"/>
              <w:spacing w:before="231"/>
              <w:ind w:left="6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</w:tr>
      <w:tr w:rsidR="00D369AD">
        <w:trPr>
          <w:trHeight w:val="754"/>
        </w:trPr>
        <w:tc>
          <w:tcPr>
            <w:tcW w:w="564" w:type="dxa"/>
          </w:tcPr>
          <w:p w:rsidR="00D369AD" w:rsidRDefault="00C712F2">
            <w:pPr>
              <w:pStyle w:val="TableParagraph"/>
              <w:spacing w:before="231"/>
              <w:ind w:left="6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</w:tr>
      <w:tr w:rsidR="00D369AD">
        <w:trPr>
          <w:trHeight w:val="750"/>
        </w:trPr>
        <w:tc>
          <w:tcPr>
            <w:tcW w:w="564" w:type="dxa"/>
          </w:tcPr>
          <w:p w:rsidR="00D369AD" w:rsidRDefault="00C712F2">
            <w:pPr>
              <w:pStyle w:val="TableParagraph"/>
              <w:spacing w:before="231"/>
              <w:ind w:left="6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D369AD" w:rsidRDefault="00D369AD">
            <w:pPr>
              <w:pStyle w:val="TableParagraph"/>
              <w:rPr>
                <w:sz w:val="24"/>
              </w:rPr>
            </w:pPr>
          </w:p>
        </w:tc>
      </w:tr>
    </w:tbl>
    <w:p w:rsidR="00C712F2" w:rsidRDefault="00C712F2"/>
    <w:sectPr w:rsidR="00C712F2">
      <w:pgSz w:w="11910" w:h="16840"/>
      <w:pgMar w:top="7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F3D"/>
    <w:multiLevelType w:val="multilevel"/>
    <w:tmpl w:val="C3D09310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52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4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7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484"/>
      </w:pPr>
      <w:rPr>
        <w:rFonts w:hint="default"/>
        <w:lang w:val="ru-RU" w:eastAsia="en-US" w:bidi="ar-SA"/>
      </w:rPr>
    </w:lvl>
  </w:abstractNum>
  <w:abstractNum w:abstractNumId="1" w15:restartNumberingAfterBreak="0">
    <w:nsid w:val="3F446706"/>
    <w:multiLevelType w:val="hybridMultilevel"/>
    <w:tmpl w:val="41C69E32"/>
    <w:lvl w:ilvl="0" w:tplc="53684F7C">
      <w:numFmt w:val="bullet"/>
      <w:lvlText w:val=""/>
      <w:lvlJc w:val="left"/>
      <w:pPr>
        <w:ind w:left="424" w:hanging="108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AC2C9544">
      <w:numFmt w:val="bullet"/>
      <w:lvlText w:val="•"/>
      <w:lvlJc w:val="left"/>
      <w:pPr>
        <w:ind w:left="1427" w:hanging="1080"/>
      </w:pPr>
      <w:rPr>
        <w:rFonts w:hint="default"/>
        <w:lang w:val="ru-RU" w:eastAsia="en-US" w:bidi="ar-SA"/>
      </w:rPr>
    </w:lvl>
    <w:lvl w:ilvl="2" w:tplc="C7B87774">
      <w:numFmt w:val="bullet"/>
      <w:lvlText w:val="•"/>
      <w:lvlJc w:val="left"/>
      <w:pPr>
        <w:ind w:left="2434" w:hanging="1080"/>
      </w:pPr>
      <w:rPr>
        <w:rFonts w:hint="default"/>
        <w:lang w:val="ru-RU" w:eastAsia="en-US" w:bidi="ar-SA"/>
      </w:rPr>
    </w:lvl>
    <w:lvl w:ilvl="3" w:tplc="FA1A7C56">
      <w:numFmt w:val="bullet"/>
      <w:lvlText w:val="•"/>
      <w:lvlJc w:val="left"/>
      <w:pPr>
        <w:ind w:left="3441" w:hanging="1080"/>
      </w:pPr>
      <w:rPr>
        <w:rFonts w:hint="default"/>
        <w:lang w:val="ru-RU" w:eastAsia="en-US" w:bidi="ar-SA"/>
      </w:rPr>
    </w:lvl>
    <w:lvl w:ilvl="4" w:tplc="4F8ABF4A">
      <w:numFmt w:val="bullet"/>
      <w:lvlText w:val="•"/>
      <w:lvlJc w:val="left"/>
      <w:pPr>
        <w:ind w:left="4448" w:hanging="1080"/>
      </w:pPr>
      <w:rPr>
        <w:rFonts w:hint="default"/>
        <w:lang w:val="ru-RU" w:eastAsia="en-US" w:bidi="ar-SA"/>
      </w:rPr>
    </w:lvl>
    <w:lvl w:ilvl="5" w:tplc="2B941850">
      <w:numFmt w:val="bullet"/>
      <w:lvlText w:val="•"/>
      <w:lvlJc w:val="left"/>
      <w:pPr>
        <w:ind w:left="5456" w:hanging="1080"/>
      </w:pPr>
      <w:rPr>
        <w:rFonts w:hint="default"/>
        <w:lang w:val="ru-RU" w:eastAsia="en-US" w:bidi="ar-SA"/>
      </w:rPr>
    </w:lvl>
    <w:lvl w:ilvl="6" w:tplc="1BD6664C">
      <w:numFmt w:val="bullet"/>
      <w:lvlText w:val="•"/>
      <w:lvlJc w:val="left"/>
      <w:pPr>
        <w:ind w:left="6463" w:hanging="1080"/>
      </w:pPr>
      <w:rPr>
        <w:rFonts w:hint="default"/>
        <w:lang w:val="ru-RU" w:eastAsia="en-US" w:bidi="ar-SA"/>
      </w:rPr>
    </w:lvl>
    <w:lvl w:ilvl="7" w:tplc="112AFA8C">
      <w:numFmt w:val="bullet"/>
      <w:lvlText w:val="•"/>
      <w:lvlJc w:val="left"/>
      <w:pPr>
        <w:ind w:left="7470" w:hanging="1080"/>
      </w:pPr>
      <w:rPr>
        <w:rFonts w:hint="default"/>
        <w:lang w:val="ru-RU" w:eastAsia="en-US" w:bidi="ar-SA"/>
      </w:rPr>
    </w:lvl>
    <w:lvl w:ilvl="8" w:tplc="82A0A0AA">
      <w:numFmt w:val="bullet"/>
      <w:lvlText w:val="•"/>
      <w:lvlJc w:val="left"/>
      <w:pPr>
        <w:ind w:left="8477" w:hanging="10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69AD"/>
    <w:rsid w:val="00C712F2"/>
    <w:rsid w:val="00C9010F"/>
    <w:rsid w:val="00D3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6C3A"/>
  <w15:docId w15:val="{B869236B-F610-4C01-95BB-AC00FE1D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619" w:right="1963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2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1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11" Type="http://schemas.openxmlformats.org/officeDocument/2006/relationships/hyperlink" Target="https://ohrana-tryda.com/node/58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hrana-tryda.com/node/6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5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3437</Words>
  <Characters>19592</Characters>
  <Application>Microsoft Office Word</Application>
  <DocSecurity>0</DocSecurity>
  <Lines>163</Lines>
  <Paragraphs>45</Paragraphs>
  <ScaleCrop>false</ScaleCrop>
  <Company/>
  <LinksUpToDate>false</LinksUpToDate>
  <CharactersWithSpaces>22984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ypateeva</dc:creator>
  <cp:lastModifiedBy>ЮСУП</cp:lastModifiedBy>
  <cp:revision>2</cp:revision>
  <dcterms:created xsi:type="dcterms:W3CDTF">2024-12-17T14:40:00Z</dcterms:created>
  <dcterms:modified xsi:type="dcterms:W3CDTF">2024-12-17T16:02:00Z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D:20220216081328</vt:lpwstr>
  </property>
</Properties>
</file>