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4F" w:rsidRDefault="00CB414F">
      <w:pPr>
        <w:pStyle w:val="a3"/>
        <w:ind w:left="468"/>
        <w:rPr>
          <w:sz w:val="20"/>
        </w:rPr>
      </w:pPr>
    </w:p>
    <w:p w:rsidR="00326D38" w:rsidRDefault="00326D38" w:rsidP="00326D3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B0FFDAA" wp14:editId="7F830871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38" w:rsidRDefault="00326D38" w:rsidP="00326D3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26D38" w:rsidRDefault="00326D38" w:rsidP="00326D3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26D38" w:rsidRDefault="00326D38" w:rsidP="00326D3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26D38" w:rsidRDefault="00326D38" w:rsidP="00326D3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26D38" w:rsidRDefault="00326D38" w:rsidP="00326D3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26D38" w:rsidRPr="00326D38" w:rsidRDefault="00326D38" w:rsidP="00326D3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326D3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326D3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326D38">
        <w:rPr>
          <w:sz w:val="24"/>
          <w:szCs w:val="24"/>
          <w:lang w:val="en-US" w:eastAsia="ru-RU"/>
        </w:rPr>
        <w:t>:</w:t>
      </w:r>
      <w:r w:rsidRPr="00326D3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326D3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326D3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326D3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326D3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326D38" w:rsidRDefault="00326D38" w:rsidP="00326D3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26D38" w:rsidRDefault="00326D38" w:rsidP="00326D38">
      <w:pPr>
        <w:spacing w:before="91"/>
        <w:ind w:firstLine="708"/>
        <w:jc w:val="both"/>
        <w:rPr>
          <w:sz w:val="24"/>
          <w:szCs w:val="24"/>
        </w:rPr>
      </w:pPr>
    </w:p>
    <w:p w:rsidR="00326D38" w:rsidRDefault="00326D38" w:rsidP="00326D38">
      <w:pPr>
        <w:spacing w:before="91"/>
        <w:ind w:firstLine="708"/>
        <w:jc w:val="both"/>
        <w:rPr>
          <w:sz w:val="24"/>
          <w:szCs w:val="24"/>
        </w:rPr>
      </w:pPr>
    </w:p>
    <w:p w:rsidR="00326D38" w:rsidRDefault="00326D38" w:rsidP="00326D38">
      <w:pPr>
        <w:spacing w:before="91"/>
        <w:ind w:firstLine="708"/>
        <w:jc w:val="both"/>
        <w:rPr>
          <w:sz w:val="24"/>
          <w:szCs w:val="24"/>
        </w:rPr>
      </w:pPr>
    </w:p>
    <w:p w:rsidR="00326D38" w:rsidRDefault="00326D38" w:rsidP="00326D3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26D38" w:rsidTr="00EE566A">
        <w:trPr>
          <w:trHeight w:val="1820"/>
        </w:trPr>
        <w:tc>
          <w:tcPr>
            <w:tcW w:w="4253" w:type="dxa"/>
            <w:hideMark/>
          </w:tcPr>
          <w:p w:rsidR="00326D38" w:rsidRPr="00ED69E8" w:rsidRDefault="00326D38" w:rsidP="00EE566A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326D38" w:rsidRPr="00ED69E8" w:rsidRDefault="00326D38" w:rsidP="00EE566A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26D38" w:rsidRPr="00ED69E8" w:rsidRDefault="00326D38" w:rsidP="00EE566A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326D38" w:rsidRPr="00ED69E8" w:rsidRDefault="00326D38" w:rsidP="00EE566A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326D38" w:rsidRDefault="00326D38" w:rsidP="00EE566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326D38" w:rsidRDefault="00326D38" w:rsidP="00EE566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CB414F" w:rsidRDefault="00CB414F">
      <w:pPr>
        <w:pStyle w:val="a3"/>
        <w:rPr>
          <w:sz w:val="36"/>
        </w:rPr>
      </w:pPr>
    </w:p>
    <w:p w:rsidR="00CB414F" w:rsidRDefault="00CB414F">
      <w:pPr>
        <w:pStyle w:val="a3"/>
        <w:rPr>
          <w:sz w:val="36"/>
        </w:rPr>
      </w:pPr>
    </w:p>
    <w:p w:rsidR="00CB414F" w:rsidRDefault="00CB414F">
      <w:pPr>
        <w:pStyle w:val="a3"/>
        <w:rPr>
          <w:sz w:val="36"/>
        </w:rPr>
      </w:pPr>
    </w:p>
    <w:p w:rsidR="00CB414F" w:rsidRDefault="00CB414F">
      <w:pPr>
        <w:pStyle w:val="a3"/>
        <w:rPr>
          <w:sz w:val="36"/>
        </w:rPr>
      </w:pPr>
    </w:p>
    <w:p w:rsidR="00CB414F" w:rsidRDefault="00CB414F">
      <w:pPr>
        <w:pStyle w:val="a3"/>
        <w:spacing w:before="371"/>
        <w:rPr>
          <w:sz w:val="36"/>
        </w:rPr>
      </w:pPr>
    </w:p>
    <w:p w:rsidR="00CB414F" w:rsidRDefault="00326D38">
      <w:pPr>
        <w:spacing w:line="413" w:lineRule="exact"/>
        <w:ind w:right="4"/>
        <w:jc w:val="center"/>
        <w:rPr>
          <w:sz w:val="36"/>
        </w:rPr>
      </w:pPr>
      <w:r>
        <w:rPr>
          <w:color w:val="2D2D2D"/>
          <w:spacing w:val="-2"/>
          <w:sz w:val="36"/>
        </w:rPr>
        <w:t>ИНСТРУКЦИЯ</w:t>
      </w:r>
    </w:p>
    <w:p w:rsidR="00CB414F" w:rsidRDefault="00326D38">
      <w:pPr>
        <w:spacing w:line="413" w:lineRule="exact"/>
        <w:ind w:right="4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1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кабинете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физики</w:t>
      </w:r>
    </w:p>
    <w:p w:rsidR="00CB414F" w:rsidRDefault="00326D38">
      <w:pPr>
        <w:spacing w:before="2"/>
        <w:ind w:left="468" w:right="7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05.04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rPr>
          <w:sz w:val="20"/>
        </w:rPr>
      </w:pPr>
    </w:p>
    <w:p w:rsidR="00CB414F" w:rsidRDefault="00CB414F">
      <w:pPr>
        <w:pStyle w:val="a3"/>
        <w:spacing w:before="226"/>
        <w:rPr>
          <w:sz w:val="20"/>
        </w:rPr>
      </w:pPr>
      <w:bookmarkStart w:id="0" w:name="_GoBack"/>
      <w:bookmarkEnd w:id="0"/>
    </w:p>
    <w:p w:rsidR="00CB414F" w:rsidRDefault="00CB414F">
      <w:pPr>
        <w:pStyle w:val="a3"/>
        <w:rPr>
          <w:sz w:val="20"/>
        </w:rPr>
        <w:sectPr w:rsidR="00CB414F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CB414F" w:rsidRDefault="00326D38">
      <w:pPr>
        <w:spacing w:before="72"/>
        <w:ind w:left="461" w:right="46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2118359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BE5C" id="Graphic 5" o:spid="_x0000_s1026" style="position:absolute;margin-left:35.4pt;margin-top:166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O2/XGbhAAAACQEAAA8AAABkcnMvZG93&#10;bnJldi54bWxMj0trwzAQhO+F/gexhV5KIscGpziWQwn0QS6lcSFXxVo/qLUylpw4/fXdntrj7Ayz&#10;3+Tb2fbijKPvHClYLSMQSJUzHTUKPsvnxSMIHzQZ3TtCBVf0sC1ub3KdGXehDzwfQiO4hHymFbQh&#10;DJmUvmrRar90AxJ7tRutDizHRppRX7jc9jKOolRa3RF/aPWAuxarr8NkFbw/TOX3bl9fjz6KX6e3&#10;476sX1Kl7u/mpw2IgHP4C8MvPqNDwUwnN5Hxolewjpg8KEiSJAXBgXXM2058SFcxyCKX/xcUP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Dtv1xm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D3A49" id="Graphic 6" o:spid="_x0000_s1026" style="position:absolute;margin-left:35.4pt;margin-top:415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CGwHDhAAAACQEAAA8AAABkcnMvZG93bnJldi54&#10;bWxMj0tPwzAQhO9I/AdrkbggahOgjdI4FarEQ70gmkq9usnmIeJ1FDttyq9ne4Lj7Ixmv0lXk+3E&#10;EQffOtLwMFMgkApXtlRr2OWv9zEIHwyVpnOEGs7oYZVdX6UmKd2JvvC4DbXgEvKJ0dCE0CdS+qJB&#10;a/zM9UjsVW6wJrAcalkO5sTltpORUnNpTUv8oTE9rhssvrej1fB5N+Y/60113nsVvY8f+01evc21&#10;vr2ZXpYgAk7hLwwXfEaHjJkObqTSi07DQjF50BA/qicQHFhEvO3Ah+dYgcxS+X9B9gs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whsBw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CB414F" w:rsidRDefault="00326D38">
      <w:pPr>
        <w:ind w:left="461" w:right="463"/>
        <w:jc w:val="center"/>
        <w:rPr>
          <w:b/>
          <w:sz w:val="24"/>
        </w:rPr>
      </w:pPr>
      <w:bookmarkStart w:id="2" w:name="по_охране_труда_для_учащихся_в_кабинете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 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кабинете </w:t>
      </w:r>
      <w:r>
        <w:rPr>
          <w:b/>
          <w:color w:val="2D2D2D"/>
          <w:spacing w:val="-2"/>
          <w:sz w:val="24"/>
        </w:rPr>
        <w:t>физики</w:t>
      </w:r>
    </w:p>
    <w:p w:rsidR="00CB414F" w:rsidRDefault="00CB414F">
      <w:pPr>
        <w:pStyle w:val="a3"/>
        <w:rPr>
          <w:b/>
        </w:rPr>
      </w:pPr>
    </w:p>
    <w:p w:rsidR="00CB414F" w:rsidRDefault="00326D38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безопасности_для_лаб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лаборанта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кабинета</w:t>
      </w:r>
      <w:r>
        <w:rPr>
          <w:b/>
          <w:color w:val="2D2D2D"/>
          <w:spacing w:val="-2"/>
          <w:sz w:val="24"/>
        </w:rPr>
        <w:t xml:space="preserve"> 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04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К занятиям в кабинете физики допускаются учащиеся 7 – 11-х классов, не имеющие медицинских противопоказаний для занятий в образовательном учреждении данного вида и типа; прошедшие инструктаж по технике безопасности, изучившие настоящую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инструкцию по охране</w:t>
      </w:r>
      <w:r>
        <w:rPr>
          <w:b/>
          <w:color w:val="2D2D2D"/>
          <w:sz w:val="24"/>
        </w:rPr>
        <w:t xml:space="preserve"> труда для учащихся в кабинете физики</w:t>
      </w:r>
      <w:r>
        <w:rPr>
          <w:color w:val="2D2D2D"/>
          <w:sz w:val="24"/>
        </w:rPr>
        <w:t>; ознакомленные с инструкциями по эксплуатации оборудования и приспособлений.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Кабинеты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физики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следующим: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1"/>
          <w:tab w:val="left" w:pos="2176"/>
          <w:tab w:val="left" w:pos="3320"/>
          <w:tab w:val="left" w:pos="4656"/>
          <w:tab w:val="left" w:pos="5668"/>
          <w:tab w:val="left" w:pos="6620"/>
          <w:tab w:val="left" w:pos="8504"/>
          <w:tab w:val="left" w:pos="8900"/>
          <w:tab w:val="left" w:pos="9664"/>
        </w:tabs>
        <w:ind w:right="151"/>
        <w:rPr>
          <w:sz w:val="24"/>
        </w:rPr>
      </w:pPr>
      <w:r>
        <w:rPr>
          <w:color w:val="2D2D2D"/>
          <w:spacing w:val="-2"/>
          <w:sz w:val="24"/>
        </w:rPr>
        <w:t>учебными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местами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учащихся: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стулья,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столы,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прикреплённые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полу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с </w:t>
      </w:r>
      <w:r>
        <w:rPr>
          <w:color w:val="2D2D2D"/>
          <w:sz w:val="24"/>
        </w:rPr>
        <w:t>электропроводкой и электророзетками;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  <w:tab w:val="left" w:pos="6136"/>
        </w:tabs>
        <w:ind w:left="860"/>
        <w:rPr>
          <w:sz w:val="24"/>
        </w:rPr>
      </w:pPr>
      <w:r>
        <w:rPr>
          <w:color w:val="2D2D2D"/>
          <w:sz w:val="24"/>
        </w:rPr>
        <w:t>столом учителя, поднятым на кафедру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высотой </w:t>
      </w:r>
      <w:r>
        <w:rPr>
          <w:color w:val="2D2D2D"/>
          <w:sz w:val="24"/>
          <w:u w:val="single" w:color="2C2C2C"/>
        </w:rPr>
        <w:tab/>
      </w:r>
      <w:r>
        <w:rPr>
          <w:color w:val="2D2D2D"/>
          <w:sz w:val="24"/>
        </w:rPr>
        <w:t xml:space="preserve"> см;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 xml:space="preserve">классной </w:t>
      </w:r>
      <w:r>
        <w:rPr>
          <w:color w:val="2D2D2D"/>
          <w:spacing w:val="-2"/>
          <w:sz w:val="24"/>
        </w:rPr>
        <w:t>доской;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мультимедийным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оборудованием.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40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Каждый учащийся, посещающий кабинет физики, проходит обязательный вводный инструктаж в начале каждого полугодия (начало І и ІІ семестра или І и ІІІ четверти) и</w:t>
      </w:r>
      <w:r>
        <w:rPr>
          <w:color w:val="2D2D2D"/>
          <w:sz w:val="24"/>
        </w:rPr>
        <w:t xml:space="preserve"> первичный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(целевой),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каждой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работой,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чём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делается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записи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журналах регистрации инструктажей по вопросам охраны труда.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84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Каждый учащийся соблюдает правила личной гигиены и требования санитарных норм, поддерживает своё рабочее место в чи</w:t>
      </w:r>
      <w:r>
        <w:rPr>
          <w:color w:val="2D2D2D"/>
          <w:sz w:val="24"/>
        </w:rPr>
        <w:t>стоте, строго соблюдает правила и требования данной инструкции по охране труда для учащихся в кабинете 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04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Согласно школьному расписанию уроков и только с разрешения учителя, школьники заходят в кабинет физики по звонку на урок. Учащиеся покидают кабин</w:t>
      </w:r>
      <w:r>
        <w:rPr>
          <w:color w:val="2D2D2D"/>
          <w:sz w:val="24"/>
        </w:rPr>
        <w:t>ет только по разрешению учителя.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84"/>
        </w:tabs>
        <w:ind w:left="140" w:right="150" w:firstLine="0"/>
        <w:jc w:val="both"/>
        <w:rPr>
          <w:sz w:val="24"/>
        </w:rPr>
      </w:pPr>
      <w:r>
        <w:rPr>
          <w:color w:val="2D2D2D"/>
          <w:sz w:val="24"/>
        </w:rPr>
        <w:t>Учащиеся не заходят в лаборантскую, т.к. там находится электрический щит КЭФ, что является зоной особой опасности (напряжение 220 В).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21"/>
        </w:tabs>
        <w:ind w:left="621" w:hanging="420"/>
        <w:jc w:val="both"/>
        <w:rPr>
          <w:sz w:val="24"/>
        </w:rPr>
      </w:pPr>
      <w:r>
        <w:rPr>
          <w:color w:val="2D2D2D"/>
          <w:sz w:val="24"/>
        </w:rPr>
        <w:t>Опасными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факторами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являются:</w:t>
      </w:r>
      <w:r>
        <w:rPr>
          <w:color w:val="2D2D2D"/>
          <w:spacing w:val="-7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физические: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низкочастотные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магнитные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поля;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 xml:space="preserve">статическое </w:t>
      </w:r>
      <w:r>
        <w:rPr>
          <w:color w:val="2D2D2D"/>
          <w:spacing w:val="-2"/>
          <w:sz w:val="24"/>
        </w:rPr>
        <w:t>электричество;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лазерное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ультрафиолетовое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излучение;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температура;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ионизация</w:t>
      </w:r>
      <w:r>
        <w:rPr>
          <w:color w:val="2D2D2D"/>
          <w:spacing w:val="-2"/>
          <w:sz w:val="24"/>
        </w:rPr>
        <w:t xml:space="preserve"> воздуха;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опасное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напряжение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сети;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технические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(ТСО);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 xml:space="preserve">лабораторное </w:t>
      </w:r>
      <w:r>
        <w:rPr>
          <w:color w:val="2D2D2D"/>
          <w:spacing w:val="-2"/>
          <w:sz w:val="24"/>
        </w:rPr>
        <w:t>оборудование;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неисправная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мебель;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систе</w:t>
      </w:r>
      <w:r>
        <w:rPr>
          <w:color w:val="2D2D2D"/>
          <w:sz w:val="24"/>
        </w:rPr>
        <w:t>ма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вентиляции;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режущие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колющие</w:t>
      </w:r>
      <w:r>
        <w:rPr>
          <w:color w:val="2D2D2D"/>
          <w:spacing w:val="-2"/>
          <w:sz w:val="24"/>
        </w:rPr>
        <w:t xml:space="preserve"> инструменты;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pacing w:val="-2"/>
          <w:sz w:val="24"/>
        </w:rPr>
        <w:t>химические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pacing w:val="-4"/>
          <w:sz w:val="24"/>
        </w:rPr>
        <w:t>пыль;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вредные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химические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вещества,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выделяемые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оборудования;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spacing w:line="274" w:lineRule="exact"/>
        <w:ind w:left="860"/>
        <w:rPr>
          <w:sz w:val="24"/>
        </w:rPr>
      </w:pPr>
      <w:r>
        <w:rPr>
          <w:color w:val="2D2D2D"/>
          <w:spacing w:val="-2"/>
          <w:sz w:val="24"/>
        </w:rPr>
        <w:t>психофизиологические: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spacing w:line="274" w:lineRule="exact"/>
        <w:ind w:left="860"/>
        <w:rPr>
          <w:sz w:val="24"/>
        </w:rPr>
      </w:pPr>
      <w:r>
        <w:rPr>
          <w:color w:val="2D2D2D"/>
          <w:sz w:val="24"/>
        </w:rPr>
        <w:t>напряжение</w:t>
      </w:r>
      <w:r>
        <w:rPr>
          <w:color w:val="2D2D2D"/>
          <w:spacing w:val="-2"/>
          <w:sz w:val="24"/>
        </w:rPr>
        <w:t xml:space="preserve"> внимания;</w:t>
      </w:r>
    </w:p>
    <w:p w:rsidR="00CB414F" w:rsidRDefault="00326D38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интеллектуальные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эмоциональные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нагрузки.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52"/>
        </w:tabs>
        <w:ind w:left="140" w:right="148" w:firstLine="0"/>
        <w:jc w:val="both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знать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расположения первичных средств пожаротушения.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76"/>
        </w:tabs>
        <w:ind w:left="576" w:hanging="436"/>
        <w:jc w:val="both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знать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нахождения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pacing w:val="-2"/>
          <w:sz w:val="24"/>
        </w:rPr>
        <w:t>помощь.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84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84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Учащимся запрещается без разрешения учителя (иного лица, проводящего занятия) или лаборанта подходить к имеющемуся в каби</w:t>
      </w:r>
      <w:r>
        <w:rPr>
          <w:color w:val="2D2D2D"/>
          <w:sz w:val="24"/>
        </w:rPr>
        <w:t>нете оборудованию и пользоваться им, трогать электрические разъемы.</w:t>
      </w:r>
    </w:p>
    <w:p w:rsidR="00CB414F" w:rsidRDefault="00CB414F">
      <w:pPr>
        <w:pStyle w:val="a4"/>
        <w:jc w:val="both"/>
        <w:rPr>
          <w:sz w:val="24"/>
        </w:rPr>
        <w:sectPr w:rsidR="00CB414F">
          <w:pgSz w:w="11910" w:h="16840"/>
          <w:pgMar w:top="760" w:right="708" w:bottom="280" w:left="1275" w:header="720" w:footer="720" w:gutter="0"/>
          <w:cols w:space="720"/>
        </w:sectPr>
      </w:pPr>
    </w:p>
    <w:p w:rsidR="00CB414F" w:rsidRDefault="00326D38">
      <w:pPr>
        <w:pStyle w:val="a4"/>
        <w:numPr>
          <w:ilvl w:val="1"/>
          <w:numId w:val="1"/>
        </w:numPr>
        <w:tabs>
          <w:tab w:val="left" w:pos="812"/>
        </w:tabs>
        <w:spacing w:before="68"/>
        <w:ind w:left="140" w:right="150" w:firstLine="0"/>
        <w:jc w:val="left"/>
        <w:rPr>
          <w:sz w:val="24"/>
        </w:rPr>
      </w:pPr>
      <w:r>
        <w:rPr>
          <w:color w:val="2D2D2D"/>
          <w:sz w:val="24"/>
        </w:rPr>
        <w:lastRenderedPageBreak/>
        <w:t>Учащиеся,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допустившие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инструкции,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привлекаются к ответственности.</w:t>
      </w:r>
    </w:p>
    <w:p w:rsidR="00CB414F" w:rsidRDefault="00326D38">
      <w:pPr>
        <w:pStyle w:val="a4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rPr>
          <w:b/>
          <w:sz w:val="24"/>
        </w:rPr>
      </w:pPr>
      <w:bookmarkStart w:id="4" w:name="2._Требования_безопасности_для_учащегося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учащегося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кабинета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физики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76"/>
        </w:tabs>
        <w:ind w:left="140" w:right="148" w:firstLine="0"/>
        <w:jc w:val="left"/>
        <w:rPr>
          <w:sz w:val="24"/>
        </w:rPr>
      </w:pPr>
      <w:r>
        <w:rPr>
          <w:color w:val="2D2D2D"/>
          <w:sz w:val="24"/>
        </w:rPr>
        <w:t>Дежурный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проверяет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санитарное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уроком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присутствии учителя 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4"/>
        </w:tabs>
        <w:ind w:left="140" w:right="151" w:firstLine="0"/>
        <w:jc w:val="left"/>
        <w:rPr>
          <w:sz w:val="24"/>
        </w:rPr>
      </w:pPr>
      <w:r>
        <w:rPr>
          <w:color w:val="2D2D2D"/>
          <w:sz w:val="24"/>
        </w:rPr>
        <w:t>Каждый учащийся проверяет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санитарное состояние своего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отсутствие на рабочем месте посторонних вещей, наличие порядка.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56"/>
        </w:tabs>
        <w:ind w:left="140" w:right="142" w:firstLine="0"/>
        <w:jc w:val="left"/>
        <w:rPr>
          <w:sz w:val="24"/>
        </w:rPr>
      </w:pPr>
      <w:r>
        <w:rPr>
          <w:color w:val="2D2D2D"/>
          <w:sz w:val="24"/>
        </w:rPr>
        <w:t>Учащийся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изучает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содержание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работы, а также безопасные приёмы и методы её выполнения.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left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загромождают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портфелями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сумками.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44"/>
        </w:tabs>
        <w:ind w:left="140" w:right="141" w:firstLine="60"/>
        <w:jc w:val="left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с разрешения учителя.</w:t>
      </w:r>
    </w:p>
    <w:p w:rsidR="00CB414F" w:rsidRDefault="00326D38">
      <w:pPr>
        <w:pStyle w:val="a4"/>
        <w:numPr>
          <w:ilvl w:val="0"/>
          <w:numId w:val="1"/>
        </w:numPr>
        <w:tabs>
          <w:tab w:val="left" w:pos="380"/>
        </w:tabs>
        <w:spacing w:before="2" w:line="274" w:lineRule="exact"/>
        <w:ind w:left="380"/>
        <w:rPr>
          <w:b/>
          <w:sz w:val="24"/>
        </w:rPr>
      </w:pPr>
      <w:bookmarkStart w:id="5" w:name="3._Требования_безопасности_во_время_заня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 во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занятий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кабинете </w:t>
      </w:r>
      <w:r>
        <w:rPr>
          <w:b/>
          <w:color w:val="2D2D2D"/>
          <w:spacing w:val="-2"/>
          <w:sz w:val="24"/>
        </w:rPr>
        <w:t>физики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56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внимательны,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дисциплинированы, осторожны, не оставлять рабочее место без разрешения учителя, выполнять требования инструкции по охране труда для учащихся в кабинете 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712"/>
        </w:tabs>
        <w:ind w:left="140" w:right="146" w:firstLine="60"/>
        <w:jc w:val="both"/>
        <w:rPr>
          <w:sz w:val="24"/>
        </w:rPr>
      </w:pPr>
      <w:r>
        <w:rPr>
          <w:color w:val="2D2D2D"/>
          <w:sz w:val="24"/>
        </w:rPr>
        <w:t>Выполнять указания учителя, без разрешения не проводить опыты и не трогать оборудов</w:t>
      </w:r>
      <w:r>
        <w:rPr>
          <w:color w:val="2D2D2D"/>
          <w:sz w:val="24"/>
        </w:rPr>
        <w:t xml:space="preserve">ание,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</w:rPr>
          <w:t>инструкцию по охране труда для учащихся при выполнении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практических работ по физике</w:t>
        </w:r>
      </w:hyperlink>
      <w:r>
        <w:rPr>
          <w:sz w:val="24"/>
        </w:rPr>
        <w:t xml:space="preserve">, </w:t>
      </w:r>
      <w:r>
        <w:rPr>
          <w:color w:val="2D2D2D"/>
          <w:sz w:val="24"/>
        </w:rPr>
        <w:t>не вставать с места, не включать приборы.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Осторож</w:t>
      </w:r>
      <w:r>
        <w:rPr>
          <w:color w:val="2D2D2D"/>
          <w:sz w:val="24"/>
        </w:rPr>
        <w:t>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бережно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обращаться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лабораторным</w:t>
      </w:r>
      <w:r>
        <w:rPr>
          <w:color w:val="2D2D2D"/>
          <w:spacing w:val="-2"/>
          <w:sz w:val="24"/>
        </w:rPr>
        <w:t xml:space="preserve"> оборудованием.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68"/>
        </w:tabs>
        <w:ind w:left="140" w:right="144" w:firstLine="60"/>
        <w:jc w:val="both"/>
        <w:rPr>
          <w:sz w:val="24"/>
        </w:rPr>
      </w:pPr>
      <w:r>
        <w:rPr>
          <w:color w:val="2D2D2D"/>
          <w:sz w:val="24"/>
        </w:rPr>
        <w:t>Без разрешения преподавателя физики не брать приборы и любое оборудование для опытов с соседних рабочих мест.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выносить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вносить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любые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Немедленно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сообщать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выявлении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прибора.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напитки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кабинете </w:t>
      </w:r>
      <w:r>
        <w:rPr>
          <w:color w:val="2D2D2D"/>
          <w:spacing w:val="-2"/>
          <w:sz w:val="24"/>
        </w:rPr>
        <w:t>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При получении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сообщить </w:t>
      </w:r>
      <w:r>
        <w:rPr>
          <w:color w:val="2D2D2D"/>
          <w:spacing w:val="-2"/>
          <w:sz w:val="24"/>
        </w:rPr>
        <w:t>учителю.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32"/>
        </w:tabs>
        <w:ind w:left="140" w:right="148" w:firstLine="60"/>
        <w:jc w:val="both"/>
        <w:rPr>
          <w:sz w:val="24"/>
        </w:rPr>
      </w:pPr>
      <w:r>
        <w:rPr>
          <w:color w:val="2D2D2D"/>
          <w:sz w:val="24"/>
        </w:rPr>
        <w:t>Обо всех неполадках в работе оборудования необходимо ставить в изве</w:t>
      </w:r>
      <w:r>
        <w:rPr>
          <w:color w:val="2D2D2D"/>
          <w:sz w:val="24"/>
        </w:rPr>
        <w:t>стность учителя (иное лицо, проводящее занятия) или лаборанта.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80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Запрещается самостоятельное устранение любых неисправностей используемого </w:t>
      </w:r>
      <w:r>
        <w:rPr>
          <w:color w:val="2D2D2D"/>
          <w:spacing w:val="-2"/>
          <w:sz w:val="24"/>
        </w:rPr>
        <w:t>оборудования.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760"/>
        </w:tabs>
        <w:ind w:left="140" w:right="149" w:firstLine="60"/>
        <w:jc w:val="both"/>
        <w:rPr>
          <w:sz w:val="24"/>
        </w:rPr>
      </w:pPr>
      <w:r>
        <w:rPr>
          <w:color w:val="2D2D2D"/>
          <w:sz w:val="24"/>
        </w:rPr>
        <w:t>При возникновении на рабочем месте, в кабинете физики во время работы аварийной ситуации, не допускать па</w:t>
      </w:r>
      <w:r>
        <w:rPr>
          <w:color w:val="2D2D2D"/>
          <w:sz w:val="24"/>
        </w:rPr>
        <w:t>ники и действовать строго по указанию учителя.</w:t>
      </w:r>
    </w:p>
    <w:p w:rsidR="00CB414F" w:rsidRDefault="00326D38">
      <w:pPr>
        <w:pStyle w:val="a4"/>
        <w:numPr>
          <w:ilvl w:val="0"/>
          <w:numId w:val="1"/>
        </w:numPr>
        <w:tabs>
          <w:tab w:val="left" w:pos="380"/>
        </w:tabs>
        <w:spacing w:before="2" w:line="274" w:lineRule="exact"/>
        <w:ind w:left="380"/>
        <w:jc w:val="both"/>
        <w:rPr>
          <w:b/>
          <w:sz w:val="24"/>
        </w:rPr>
      </w:pPr>
      <w:bookmarkStart w:id="6" w:name="4._Требования_безопасности_для_учащихся_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учащихся 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физики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 xml:space="preserve">окончании </w:t>
      </w:r>
      <w:r>
        <w:rPr>
          <w:b/>
          <w:color w:val="2D2D2D"/>
          <w:spacing w:val="-2"/>
          <w:sz w:val="24"/>
        </w:rPr>
        <w:t>работы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32"/>
        </w:tabs>
        <w:ind w:left="140" w:right="141" w:firstLine="0"/>
        <w:jc w:val="left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физике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7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расположить приборы и оборудование в порядке, указанном учителем.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40"/>
        </w:tabs>
        <w:ind w:left="140" w:right="148" w:firstLine="0"/>
        <w:jc w:val="left"/>
        <w:rPr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тетради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учебник,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письменные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учителя покинуть кабинет физики.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576"/>
        </w:tabs>
        <w:ind w:left="140" w:right="139" w:firstLine="0"/>
        <w:jc w:val="left"/>
        <w:rPr>
          <w:sz w:val="24"/>
        </w:rPr>
      </w:pPr>
      <w:r>
        <w:rPr>
          <w:color w:val="2D2D2D"/>
          <w:sz w:val="24"/>
        </w:rPr>
        <w:t>Дежурный учащийся внимательно проверяет санитарное состояние кабинета и передаёт кабинет дежурному приходящего класса или учителю физики.</w:t>
      </w:r>
    </w:p>
    <w:p w:rsidR="00CB414F" w:rsidRDefault="00326D38">
      <w:pPr>
        <w:pStyle w:val="a4"/>
        <w:numPr>
          <w:ilvl w:val="0"/>
          <w:numId w:val="1"/>
        </w:numPr>
        <w:tabs>
          <w:tab w:val="left" w:pos="380"/>
        </w:tabs>
        <w:spacing w:before="3" w:line="274" w:lineRule="exact"/>
        <w:ind w:left="380"/>
        <w:rPr>
          <w:b/>
          <w:sz w:val="24"/>
        </w:rPr>
      </w:pPr>
      <w:bookmarkStart w:id="7" w:name="5._Требования_безопасности_для_учащихся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физики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36"/>
        </w:tabs>
        <w:ind w:left="140" w:right="145" w:firstLine="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</w:t>
      </w:r>
      <w:r>
        <w:rPr>
          <w:color w:val="2D2D2D"/>
          <w:sz w:val="24"/>
        </w:rPr>
        <w:t>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физики,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учителю и далее действовать по указанию учителя.</w:t>
      </w:r>
    </w:p>
    <w:p w:rsidR="00CB414F" w:rsidRDefault="00326D38">
      <w:pPr>
        <w:pStyle w:val="a4"/>
        <w:numPr>
          <w:ilvl w:val="1"/>
          <w:numId w:val="1"/>
        </w:numPr>
        <w:tabs>
          <w:tab w:val="left" w:pos="604"/>
        </w:tabs>
        <w:spacing w:line="237" w:lineRule="auto"/>
        <w:ind w:left="140" w:right="146" w:firstLine="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учащимся,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промедления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помочь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ему вызвать медицинского работника для оказания первой помощи пострадавшему учащемуся.</w:t>
      </w:r>
    </w:p>
    <w:sectPr w:rsidR="00CB414F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8BD"/>
    <w:multiLevelType w:val="multilevel"/>
    <w:tmpl w:val="56FEDD5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14F"/>
    <w:rsid w:val="00326D38"/>
    <w:rsid w:val="00C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2F7"/>
  <w15:docId w15:val="{770F60D4-354E-4946-A086-4D05716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2024-12-17T17:56:00Z</dcterms:created>
  <dcterms:modified xsi:type="dcterms:W3CDTF">2024-12-17T17:02:00Z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D:20220228062328</vt:lpwstr>
  </property>
</Properties>
</file>