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D9" w:rsidRDefault="00557CD9" w:rsidP="00557CD9">
      <w:pPr>
        <w:pStyle w:val="a3"/>
        <w:ind w:left="470"/>
        <w:rPr>
          <w:sz w:val="20"/>
        </w:rPr>
      </w:pPr>
    </w:p>
    <w:p w:rsidR="00557CD9" w:rsidRDefault="00557CD9" w:rsidP="00557CD9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D9" w:rsidRDefault="00557CD9" w:rsidP="00557CD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57CD9" w:rsidRDefault="00557CD9" w:rsidP="00557CD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57CD9" w:rsidRDefault="00557CD9" w:rsidP="00557CD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57CD9" w:rsidRDefault="00557CD9" w:rsidP="00557CD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57CD9" w:rsidRDefault="00557CD9" w:rsidP="00557CD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57CD9" w:rsidRPr="00557CD9" w:rsidRDefault="00557CD9" w:rsidP="00557CD9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557CD9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557CD9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557CD9">
        <w:rPr>
          <w:sz w:val="24"/>
          <w:szCs w:val="24"/>
          <w:lang w:val="en-US" w:eastAsia="ru-RU"/>
        </w:rPr>
        <w:t>:</w:t>
      </w:r>
      <w:r w:rsidRPr="00557CD9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557CD9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557CD9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557CD9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557CD9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557CD9" w:rsidRDefault="00557CD9" w:rsidP="00557CD9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57CD9" w:rsidRDefault="00557CD9" w:rsidP="00557CD9">
      <w:pPr>
        <w:spacing w:before="91"/>
        <w:ind w:firstLine="708"/>
        <w:jc w:val="both"/>
        <w:rPr>
          <w:sz w:val="24"/>
          <w:szCs w:val="24"/>
        </w:rPr>
      </w:pPr>
    </w:p>
    <w:p w:rsidR="00557CD9" w:rsidRDefault="00557CD9" w:rsidP="00557CD9">
      <w:pPr>
        <w:spacing w:before="91"/>
        <w:ind w:firstLine="708"/>
        <w:jc w:val="both"/>
        <w:rPr>
          <w:sz w:val="24"/>
          <w:szCs w:val="24"/>
        </w:rPr>
      </w:pPr>
    </w:p>
    <w:p w:rsidR="00557CD9" w:rsidRDefault="00557CD9" w:rsidP="00557CD9">
      <w:pPr>
        <w:spacing w:before="91"/>
        <w:ind w:firstLine="708"/>
        <w:jc w:val="both"/>
        <w:rPr>
          <w:sz w:val="24"/>
          <w:szCs w:val="24"/>
        </w:rPr>
      </w:pPr>
    </w:p>
    <w:p w:rsidR="00557CD9" w:rsidRDefault="00557CD9" w:rsidP="00557CD9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57CD9" w:rsidTr="00405E8F">
        <w:trPr>
          <w:trHeight w:val="1820"/>
        </w:trPr>
        <w:tc>
          <w:tcPr>
            <w:tcW w:w="4253" w:type="dxa"/>
            <w:hideMark/>
          </w:tcPr>
          <w:p w:rsidR="00557CD9" w:rsidRPr="00ED69E8" w:rsidRDefault="00557CD9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557CD9" w:rsidRPr="00ED69E8" w:rsidRDefault="00557CD9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57CD9" w:rsidRPr="00ED69E8" w:rsidRDefault="00557CD9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557CD9" w:rsidRPr="00ED69E8" w:rsidRDefault="00557CD9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557CD9" w:rsidRDefault="00557CD9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557CD9" w:rsidRDefault="00557CD9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91B6A" w:rsidRDefault="00991B6A">
      <w:pPr>
        <w:pStyle w:val="a3"/>
        <w:ind w:left="468"/>
        <w:rPr>
          <w:sz w:val="20"/>
        </w:rPr>
      </w:pPr>
    </w:p>
    <w:p w:rsidR="00991B6A" w:rsidRDefault="00991B6A">
      <w:pPr>
        <w:pStyle w:val="a3"/>
        <w:rPr>
          <w:sz w:val="36"/>
        </w:rPr>
      </w:pPr>
    </w:p>
    <w:p w:rsidR="00991B6A" w:rsidRDefault="00991B6A">
      <w:pPr>
        <w:pStyle w:val="a3"/>
        <w:rPr>
          <w:sz w:val="36"/>
        </w:rPr>
      </w:pPr>
    </w:p>
    <w:p w:rsidR="00991B6A" w:rsidRDefault="00991B6A">
      <w:pPr>
        <w:pStyle w:val="a3"/>
        <w:rPr>
          <w:sz w:val="36"/>
        </w:rPr>
      </w:pPr>
    </w:p>
    <w:p w:rsidR="00991B6A" w:rsidRDefault="00991B6A">
      <w:pPr>
        <w:pStyle w:val="a3"/>
        <w:rPr>
          <w:sz w:val="36"/>
        </w:rPr>
      </w:pPr>
    </w:p>
    <w:p w:rsidR="00991B6A" w:rsidRDefault="00991B6A">
      <w:pPr>
        <w:pStyle w:val="a3"/>
        <w:spacing w:before="348"/>
        <w:rPr>
          <w:sz w:val="36"/>
        </w:rPr>
      </w:pPr>
    </w:p>
    <w:p w:rsidR="00991B6A" w:rsidRDefault="00557CD9">
      <w:pPr>
        <w:ind w:left="603" w:right="9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991B6A" w:rsidRDefault="00557CD9">
      <w:pPr>
        <w:spacing w:before="2" w:line="413" w:lineRule="exact"/>
        <w:ind w:left="603" w:right="466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охране труда</w:t>
      </w:r>
      <w:r>
        <w:rPr>
          <w:spacing w:val="-1"/>
          <w:sz w:val="36"/>
        </w:rPr>
        <w:t xml:space="preserve"> </w:t>
      </w:r>
      <w:r>
        <w:rPr>
          <w:sz w:val="36"/>
        </w:rPr>
        <w:t>при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работе с </w:t>
      </w:r>
      <w:r>
        <w:rPr>
          <w:spacing w:val="-2"/>
          <w:sz w:val="36"/>
        </w:rPr>
        <w:t>фенолом</w:t>
      </w:r>
    </w:p>
    <w:p w:rsidR="00991B6A" w:rsidRDefault="00557CD9">
      <w:pPr>
        <w:spacing w:line="413" w:lineRule="exact"/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08.27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rPr>
          <w:sz w:val="20"/>
        </w:rPr>
      </w:pPr>
    </w:p>
    <w:p w:rsidR="00991B6A" w:rsidRDefault="00991B6A">
      <w:pPr>
        <w:pStyle w:val="a3"/>
        <w:spacing w:before="12"/>
        <w:rPr>
          <w:sz w:val="20"/>
        </w:rPr>
      </w:pPr>
      <w:bookmarkStart w:id="0" w:name="_GoBack"/>
      <w:bookmarkEnd w:id="0"/>
    </w:p>
    <w:p w:rsidR="00991B6A" w:rsidRDefault="00991B6A">
      <w:pPr>
        <w:pStyle w:val="a3"/>
        <w:rPr>
          <w:sz w:val="20"/>
        </w:rPr>
        <w:sectPr w:rsidR="00991B6A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991B6A" w:rsidRDefault="00557CD9">
      <w:pPr>
        <w:spacing w:before="72"/>
        <w:ind w:left="603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3870947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B7D66" id="Graphic 5" o:spid="_x0000_s1026" style="position:absolute;margin-left:35.4pt;margin-top:304.8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PBCye3AAAAAkBAAAPAAAAZHJzL2Rv&#10;d25yZXYueG1sTI/BTsMwEETvSPyDtUjcqE0qJSXEqSJUekW0fIAbmyRqvA72Ng1/z3KC4+yMZt9U&#10;28WPYnYxDQE1PK4UCIdtsAN2Gj6Orw8bEIkMWjMGdBq+XYJtfXtTmdKGK767+UCd4BJMpdHQE02l&#10;lKntnTdpFSaH7H2G6A2xjJ200Vy53I8yUyqX3gzIH3ozuZfetefDxWug/Vz4r004Nzuit7g/Nrus&#10;77S+v1uaZxDkFvoLwy8+o0PNTKdwQZvEqKFQTE4acvWUg+BAkfG2Ex/WxRpkXcn/C+ofAA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I8ELJ7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4221479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BA4F" id="Graphic 6" o:spid="_x0000_s1026" style="position:absolute;margin-left:35.4pt;margin-top:332.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DKNA6fhAAAACQEAAA8AAABkcnMvZG93bnJldi54&#10;bWxMj0tPwzAQhO9I/AdrkbggahNVKYQ4FarEQ70gGqRe3XjzEPE6ip025deznOC2uzOa/SZfz64X&#10;RxxD50nD3UKBQKq87ajR8Fk+396DCNGQNb0n1HDGAOvi8iI3mfUn+sDjLjaCQyhkRkMb45BJGaoW&#10;nQkLPyCxVvvRmcjr2Eg7mhOHu14mSqXSmY74Q2sG3LRYfe0mp+H9Ziq/N9v6vA8qeZ3e9tuyfkm1&#10;vr6anx5BRJzjnxl+8RkdCmY6+IlsEL2GlWLyqCFNlzywYZVwtwMfHpIlyCKX/xsUPwA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AyjQOn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spacing w:val="-2"/>
          <w:sz w:val="24"/>
        </w:rPr>
        <w:t>ИНСТРУКЦИЯ</w:t>
      </w:r>
    </w:p>
    <w:p w:rsidR="00991B6A" w:rsidRDefault="00557CD9">
      <w:pPr>
        <w:ind w:left="603" w:right="473"/>
        <w:jc w:val="center"/>
        <w:rPr>
          <w:b/>
          <w:sz w:val="24"/>
        </w:rPr>
      </w:pPr>
      <w:bookmarkStart w:id="2" w:name="по_охране_труда_при_работе_с_фенолом"/>
      <w:bookmarkEnd w:id="2"/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фенолом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428"/>
        </w:tabs>
        <w:spacing w:before="272"/>
        <w:ind w:left="140" w:firstLine="0"/>
        <w:jc w:val="both"/>
        <w:rPr>
          <w:sz w:val="24"/>
        </w:rPr>
      </w:pPr>
      <w:r>
        <w:rPr>
          <w:sz w:val="24"/>
        </w:rPr>
        <w:t>Разработанная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инструкция по охране труда при работе с фенолом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 кабинете химии состоит из требований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техники безопасности при работе с фенолом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 обязательна для использования учителем и лаборантом кабинета химии.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392"/>
        </w:tabs>
        <w:ind w:left="140" w:firstLine="0"/>
        <w:jc w:val="both"/>
        <w:rPr>
          <w:sz w:val="24"/>
        </w:rPr>
      </w:pPr>
      <w:r>
        <w:rPr>
          <w:sz w:val="24"/>
        </w:rPr>
        <w:t>Фенол — сильный яд! При контакте с кожей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фенол (карболовая кислота)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в виде водных растворов высокой концентрации сначала резко уменьшает чувствительность кожи, а затем разрушает ее. Действие фенола на организм заключается в основном в разрушении </w:t>
      </w:r>
      <w:r>
        <w:rPr>
          <w:spacing w:val="-2"/>
          <w:sz w:val="24"/>
        </w:rPr>
        <w:t>эритроцитов.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380"/>
        </w:tabs>
        <w:ind w:left="140" w:right="4" w:firstLine="0"/>
        <w:jc w:val="both"/>
        <w:rPr>
          <w:sz w:val="24"/>
        </w:rPr>
      </w:pPr>
      <w:r>
        <w:rPr>
          <w:b/>
          <w:sz w:val="24"/>
        </w:rPr>
        <w:t>При попадании фенола в желудок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появляются рвота, понос, в моче об</w:t>
      </w:r>
      <w:r>
        <w:rPr>
          <w:sz w:val="24"/>
        </w:rPr>
        <w:t>наруживается гемоглобин. У пострадавшего резко падает температура, появляются судороги, челюсти сильно сжаты.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372"/>
        </w:tabs>
        <w:ind w:left="140" w:right="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втирании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кожу</w:t>
      </w:r>
      <w:r>
        <w:rPr>
          <w:spacing w:val="-15"/>
          <w:sz w:val="24"/>
        </w:rPr>
        <w:t xml:space="preserve"> </w:t>
      </w:r>
      <w:r>
        <w:rPr>
          <w:sz w:val="24"/>
        </w:rPr>
        <w:t>(это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произойти,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случайном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попадании кристаллов фенола в обувь) возможны поражения со смертельным</w:t>
      </w:r>
      <w:r>
        <w:rPr>
          <w:sz w:val="24"/>
        </w:rPr>
        <w:t xml:space="preserve"> исходом.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При работе с фенолом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необходимо защищать глаза очками, а руки — перчатками. Рукава и ворот должны быть плотно застегнуты. Необходимо следить, чтобы кристаллы фенола не попали в обувь. После работы с фенолом следует тщательно вымыть руки с мылом п</w:t>
      </w:r>
      <w:r>
        <w:rPr>
          <w:sz w:val="24"/>
        </w:rPr>
        <w:t>од проточной водой.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380"/>
        </w:tabs>
        <w:ind w:left="140" w:right="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попадании на кожу</w:t>
      </w:r>
      <w:r>
        <w:rPr>
          <w:color w:val="1B9CAB"/>
          <w:spacing w:val="-6"/>
          <w:sz w:val="24"/>
        </w:rPr>
        <w:t xml:space="preserve"> </w:t>
      </w:r>
      <w:r>
        <w:rPr>
          <w:sz w:val="24"/>
        </w:rPr>
        <w:t>нужно промыть пораженное место 10-40%-м этиловым спиртом, растительным маслом.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380"/>
        </w:tabs>
        <w:ind w:left="140" w:right="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отравлении через рот</w:t>
      </w:r>
      <w:r>
        <w:rPr>
          <w:color w:val="1B9CAB"/>
          <w:spacing w:val="-3"/>
          <w:sz w:val="24"/>
        </w:rPr>
        <w:t xml:space="preserve"> </w:t>
      </w:r>
      <w:r>
        <w:rPr>
          <w:sz w:val="24"/>
        </w:rPr>
        <w:t xml:space="preserve">сначала промывают желудок теплой водой, а затем розовым раствором перманганата калия КMnО4 или 10%-м этиловым </w:t>
      </w:r>
      <w:r>
        <w:rPr>
          <w:sz w:val="24"/>
        </w:rPr>
        <w:t>спиртом, потом снова чистой водой. Промывание продолжается до исчезновения запаха фенола в рвотной массе. После этого нужно дать яичный белок — как обволакивающее.</w:t>
      </w:r>
    </w:p>
    <w:p w:rsidR="00991B6A" w:rsidRDefault="00557CD9">
      <w:pPr>
        <w:pStyle w:val="a4"/>
        <w:numPr>
          <w:ilvl w:val="0"/>
          <w:numId w:val="1"/>
        </w:numPr>
        <w:tabs>
          <w:tab w:val="left" w:pos="428"/>
        </w:tabs>
        <w:ind w:left="140" w:right="2" w:firstLine="0"/>
        <w:jc w:val="both"/>
        <w:rPr>
          <w:sz w:val="24"/>
        </w:rPr>
      </w:pPr>
      <w:r>
        <w:rPr>
          <w:sz w:val="24"/>
        </w:rPr>
        <w:t>Фенол в исходной форме учащимся не выдавать! Для раздачи учащимся использовать некрепкие рас</w:t>
      </w:r>
      <w:r>
        <w:rPr>
          <w:sz w:val="24"/>
        </w:rPr>
        <w:t>творы фенола.</w:t>
      </w:r>
    </w:p>
    <w:p w:rsidR="00991B6A" w:rsidRDefault="00557CD9">
      <w:pPr>
        <w:ind w:left="140"/>
        <w:jc w:val="both"/>
        <w:rPr>
          <w:sz w:val="24"/>
        </w:rPr>
      </w:pPr>
      <w:r>
        <w:rPr>
          <w:i/>
          <w:sz w:val="24"/>
        </w:rPr>
        <w:t>Группа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хранения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:rsidR="00991B6A" w:rsidRDefault="00557CD9">
      <w:pPr>
        <w:pStyle w:val="a3"/>
        <w:ind w:left="140"/>
        <w:jc w:val="both"/>
      </w:pPr>
      <w:r>
        <w:t>При выполнении опытов с муравьиной и уксусной кислотами учителю и лаборанту необходимо строго соблюдать</w:t>
      </w:r>
      <w:r>
        <w:rPr>
          <w:spacing w:val="-4"/>
        </w:rPr>
        <w:t xml:space="preserve"> </w:t>
      </w:r>
      <w:hyperlink r:id="rId7">
        <w:r>
          <w:t>инструкцию по охране труда при работе с муравьиной и</w:t>
        </w:r>
      </w:hyperlink>
      <w:r>
        <w:t xml:space="preserve"> </w:t>
      </w:r>
      <w:hyperlink r:id="rId8">
        <w:r>
          <w:t>уксусной кислотой</w:t>
        </w:r>
      </w:hyperlink>
      <w:r>
        <w:t xml:space="preserve"> в кабинете химии.</w:t>
      </w:r>
    </w:p>
    <w:sectPr w:rsidR="00991B6A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B7D5E"/>
    <w:multiLevelType w:val="hybridMultilevel"/>
    <w:tmpl w:val="9724A5B0"/>
    <w:lvl w:ilvl="0" w:tplc="D8AE344A">
      <w:start w:val="1"/>
      <w:numFmt w:val="decimal"/>
      <w:lvlText w:val="%1.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E0FA6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BA6E7E9C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B6EC064C">
      <w:numFmt w:val="bullet"/>
      <w:lvlText w:val="•"/>
      <w:lvlJc w:val="left"/>
      <w:pPr>
        <w:ind w:left="3032" w:hanging="288"/>
      </w:pPr>
      <w:rPr>
        <w:rFonts w:hint="default"/>
        <w:lang w:val="ru-RU" w:eastAsia="en-US" w:bidi="ar-SA"/>
      </w:rPr>
    </w:lvl>
    <w:lvl w:ilvl="4" w:tplc="FDA08F56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4E7C807E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0678A8D0">
      <w:numFmt w:val="bullet"/>
      <w:lvlText w:val="•"/>
      <w:lvlJc w:val="left"/>
      <w:pPr>
        <w:ind w:left="5925" w:hanging="288"/>
      </w:pPr>
      <w:rPr>
        <w:rFonts w:hint="default"/>
        <w:lang w:val="ru-RU" w:eastAsia="en-US" w:bidi="ar-SA"/>
      </w:rPr>
    </w:lvl>
    <w:lvl w:ilvl="7" w:tplc="A55EA154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A178DF86">
      <w:numFmt w:val="bullet"/>
      <w:lvlText w:val="•"/>
      <w:lvlJc w:val="left"/>
      <w:pPr>
        <w:ind w:left="7854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B6A"/>
    <w:rsid w:val="00557CD9"/>
    <w:rsid w:val="009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ADF3"/>
  <w15:docId w15:val="{8B23DA6F-A5C6-4D3F-8C7C-F2F98A3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2024-12-18T09:55:00Z</dcterms:created>
  <dcterms:modified xsi:type="dcterms:W3CDTF">2024-12-19T03:23:00Z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D:20220216075538</vt:lpwstr>
  </property>
</Properties>
</file>