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53C" w:rsidRDefault="00AB753C" w:rsidP="005D406F">
      <w:pPr>
        <w:pStyle w:val="a3"/>
        <w:rPr>
          <w:sz w:val="20"/>
        </w:rPr>
      </w:pPr>
    </w:p>
    <w:p w:rsidR="00AB753C" w:rsidRDefault="00AB753C">
      <w:pPr>
        <w:pStyle w:val="a3"/>
        <w:rPr>
          <w:sz w:val="36"/>
        </w:rPr>
      </w:pPr>
    </w:p>
    <w:p w:rsidR="005D406F" w:rsidRDefault="005D406F" w:rsidP="005D406F">
      <w:pPr>
        <w:pStyle w:val="a3"/>
        <w:ind w:left="470"/>
        <w:rPr>
          <w:sz w:val="20"/>
        </w:rPr>
      </w:pPr>
    </w:p>
    <w:p w:rsidR="005D406F" w:rsidRDefault="005D406F" w:rsidP="005D406F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FDF1AED" wp14:editId="0D18E30C">
            <wp:extent cx="1097280" cy="1051560"/>
            <wp:effectExtent l="0" t="0" r="7620" b="0"/>
            <wp:docPr id="6" name="Рисунок 6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06F" w:rsidRDefault="005D406F" w:rsidP="005D406F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5D406F" w:rsidRDefault="005D406F" w:rsidP="005D406F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5D406F" w:rsidRDefault="005D406F" w:rsidP="005D406F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5D406F" w:rsidRDefault="005D406F" w:rsidP="005D406F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5D406F" w:rsidRDefault="005D406F" w:rsidP="005D406F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5D406F" w:rsidRPr="005D406F" w:rsidRDefault="005D406F" w:rsidP="005D406F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5D406F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5D406F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5D406F">
        <w:rPr>
          <w:sz w:val="24"/>
          <w:szCs w:val="24"/>
          <w:lang w:val="en-US" w:eastAsia="ru-RU"/>
        </w:rPr>
        <w:t>:</w:t>
      </w:r>
      <w:r w:rsidRPr="005D406F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5D406F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5D406F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5D406F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5D406F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5D406F" w:rsidRDefault="005D406F" w:rsidP="005D406F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5D406F" w:rsidRDefault="005D406F" w:rsidP="005D406F">
      <w:pPr>
        <w:spacing w:before="91"/>
        <w:ind w:firstLine="708"/>
        <w:jc w:val="both"/>
        <w:rPr>
          <w:sz w:val="24"/>
          <w:szCs w:val="24"/>
        </w:rPr>
      </w:pPr>
    </w:p>
    <w:p w:rsidR="005D406F" w:rsidRDefault="005D406F" w:rsidP="005D406F">
      <w:pPr>
        <w:spacing w:before="91"/>
        <w:ind w:firstLine="708"/>
        <w:jc w:val="both"/>
        <w:rPr>
          <w:sz w:val="24"/>
          <w:szCs w:val="24"/>
        </w:rPr>
      </w:pPr>
    </w:p>
    <w:p w:rsidR="005D406F" w:rsidRDefault="005D406F" w:rsidP="005D406F">
      <w:pPr>
        <w:spacing w:before="91"/>
        <w:ind w:firstLine="708"/>
        <w:jc w:val="both"/>
        <w:rPr>
          <w:sz w:val="24"/>
          <w:szCs w:val="24"/>
        </w:rPr>
      </w:pPr>
    </w:p>
    <w:p w:rsidR="005D406F" w:rsidRDefault="005D406F" w:rsidP="005D406F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5D406F" w:rsidTr="00405E8F">
        <w:trPr>
          <w:trHeight w:val="1820"/>
        </w:trPr>
        <w:tc>
          <w:tcPr>
            <w:tcW w:w="4253" w:type="dxa"/>
            <w:hideMark/>
          </w:tcPr>
          <w:p w:rsidR="005D406F" w:rsidRPr="00ED69E8" w:rsidRDefault="005D406F" w:rsidP="00405E8F">
            <w:pPr>
              <w:spacing w:line="262" w:lineRule="exact"/>
              <w:ind w:left="5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Согласовано</w:t>
            </w:r>
          </w:p>
          <w:p w:rsidR="005D406F" w:rsidRPr="00ED69E8" w:rsidRDefault="005D406F" w:rsidP="00405E8F">
            <w:pPr>
              <w:ind w:left="50" w:right="260"/>
              <w:rPr>
                <w:sz w:val="24"/>
              </w:rPr>
            </w:pPr>
            <w:r w:rsidRPr="00ED69E8">
              <w:rPr>
                <w:sz w:val="24"/>
              </w:rPr>
              <w:t>Председатель профсоюзного комитета МКОУ «Хелетуринская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5D406F" w:rsidRPr="00ED69E8" w:rsidRDefault="005D406F" w:rsidP="00405E8F">
            <w:pPr>
              <w:spacing w:line="230" w:lineRule="auto"/>
              <w:ind w:left="435" w:right="179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 xml:space="preserve">Утверждено </w:t>
            </w:r>
            <w:r w:rsidRPr="00ED69E8">
              <w:rPr>
                <w:sz w:val="24"/>
              </w:rPr>
              <w:t>приказом</w:t>
            </w:r>
            <w:r w:rsidRPr="00ED69E8">
              <w:rPr>
                <w:spacing w:val="-15"/>
                <w:sz w:val="24"/>
              </w:rPr>
              <w:t xml:space="preserve"> </w:t>
            </w:r>
            <w:r w:rsidRPr="00ED69E8">
              <w:rPr>
                <w:sz w:val="24"/>
              </w:rPr>
              <w:t>МКОУ</w:t>
            </w:r>
          </w:p>
          <w:p w:rsidR="005D406F" w:rsidRPr="00ED69E8" w:rsidRDefault="005D406F" w:rsidP="00405E8F">
            <w:pPr>
              <w:spacing w:before="4" w:line="235" w:lineRule="auto"/>
              <w:ind w:left="435" w:right="107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«Хелетуринская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>СОШ»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 xml:space="preserve">от </w:t>
            </w:r>
            <w:r w:rsidRPr="00ED69E8">
              <w:rPr>
                <w:sz w:val="24"/>
              </w:rPr>
              <w:t>28.12.2024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№ 40</w:t>
            </w:r>
          </w:p>
          <w:p w:rsidR="005D406F" w:rsidRDefault="005D406F" w:rsidP="00405E8F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5D406F" w:rsidRDefault="005D406F" w:rsidP="00405E8F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AB753C" w:rsidRDefault="00AB753C">
      <w:pPr>
        <w:pStyle w:val="a3"/>
        <w:rPr>
          <w:sz w:val="36"/>
        </w:rPr>
      </w:pPr>
    </w:p>
    <w:p w:rsidR="00AB753C" w:rsidRDefault="00AB753C">
      <w:pPr>
        <w:pStyle w:val="a3"/>
        <w:rPr>
          <w:sz w:val="36"/>
        </w:rPr>
      </w:pPr>
    </w:p>
    <w:p w:rsidR="00AB753C" w:rsidRDefault="00AB753C">
      <w:pPr>
        <w:pStyle w:val="a3"/>
        <w:rPr>
          <w:sz w:val="36"/>
        </w:rPr>
      </w:pPr>
    </w:p>
    <w:p w:rsidR="00AB753C" w:rsidRDefault="00AB753C">
      <w:pPr>
        <w:pStyle w:val="a3"/>
        <w:spacing w:before="348"/>
        <w:rPr>
          <w:sz w:val="36"/>
        </w:rPr>
      </w:pPr>
    </w:p>
    <w:p w:rsidR="00AB753C" w:rsidRDefault="005D406F">
      <w:pPr>
        <w:pStyle w:val="a4"/>
      </w:pPr>
      <w:hyperlink r:id="rId6">
        <w:r>
          <w:rPr>
            <w:spacing w:val="-2"/>
          </w:rPr>
          <w:t>ИНСТРУКЦИЯ</w:t>
        </w:r>
      </w:hyperlink>
    </w:p>
    <w:p w:rsidR="00AB753C" w:rsidRDefault="005D406F">
      <w:pPr>
        <w:pStyle w:val="a4"/>
        <w:spacing w:before="2"/>
        <w:ind w:left="1589" w:right="1460"/>
      </w:pPr>
      <w:r>
        <w:rPr>
          <w:color w:val="2D2D2D"/>
        </w:rPr>
        <w:t>по</w:t>
      </w:r>
      <w:r>
        <w:rPr>
          <w:color w:val="2D2D2D"/>
          <w:spacing w:val="-10"/>
        </w:rPr>
        <w:t xml:space="preserve"> </w:t>
      </w:r>
      <w:r>
        <w:rPr>
          <w:color w:val="2D2D2D"/>
        </w:rPr>
        <w:t>правилам</w:t>
      </w:r>
      <w:r>
        <w:rPr>
          <w:color w:val="2D2D2D"/>
          <w:spacing w:val="-10"/>
        </w:rPr>
        <w:t xml:space="preserve"> </w:t>
      </w:r>
      <w:r>
        <w:rPr>
          <w:color w:val="2D2D2D"/>
        </w:rPr>
        <w:t>снижения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загрязнения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 xml:space="preserve">воздуха </w:t>
      </w:r>
      <w:bookmarkStart w:id="0" w:name="при_демонстрационных_опытах_по_химии"/>
      <w:bookmarkEnd w:id="0"/>
      <w:r>
        <w:rPr>
          <w:color w:val="2D2D2D"/>
        </w:rPr>
        <w:t xml:space="preserve">при демонстрационных опытах по химии </w:t>
      </w:r>
      <w:r>
        <w:t>(И – 08.32 – 21)</w:t>
      </w:r>
    </w:p>
    <w:p w:rsidR="00AB753C" w:rsidRDefault="00AB753C">
      <w:pPr>
        <w:pStyle w:val="a3"/>
        <w:rPr>
          <w:sz w:val="20"/>
        </w:rPr>
      </w:pPr>
    </w:p>
    <w:p w:rsidR="00AB753C" w:rsidRDefault="00AB753C">
      <w:pPr>
        <w:pStyle w:val="a3"/>
        <w:rPr>
          <w:sz w:val="20"/>
        </w:rPr>
      </w:pPr>
    </w:p>
    <w:p w:rsidR="00AB753C" w:rsidRDefault="00AB753C">
      <w:pPr>
        <w:pStyle w:val="a3"/>
        <w:rPr>
          <w:sz w:val="20"/>
        </w:rPr>
      </w:pPr>
    </w:p>
    <w:p w:rsidR="00AB753C" w:rsidRDefault="00AB753C">
      <w:pPr>
        <w:pStyle w:val="a3"/>
        <w:rPr>
          <w:sz w:val="20"/>
        </w:rPr>
      </w:pPr>
    </w:p>
    <w:p w:rsidR="00AB753C" w:rsidRDefault="00AB753C">
      <w:pPr>
        <w:pStyle w:val="a3"/>
        <w:rPr>
          <w:sz w:val="20"/>
        </w:rPr>
      </w:pPr>
    </w:p>
    <w:p w:rsidR="00AB753C" w:rsidRDefault="00AB753C">
      <w:pPr>
        <w:pStyle w:val="a3"/>
        <w:rPr>
          <w:sz w:val="20"/>
        </w:rPr>
      </w:pPr>
    </w:p>
    <w:p w:rsidR="00AB753C" w:rsidRDefault="00AB753C">
      <w:pPr>
        <w:pStyle w:val="a3"/>
        <w:rPr>
          <w:sz w:val="20"/>
        </w:rPr>
      </w:pPr>
    </w:p>
    <w:p w:rsidR="00AB753C" w:rsidRDefault="00AB753C">
      <w:pPr>
        <w:pStyle w:val="a3"/>
        <w:rPr>
          <w:sz w:val="20"/>
        </w:rPr>
      </w:pPr>
    </w:p>
    <w:p w:rsidR="00AB753C" w:rsidRDefault="00AB753C">
      <w:pPr>
        <w:pStyle w:val="a3"/>
        <w:rPr>
          <w:sz w:val="20"/>
        </w:rPr>
      </w:pPr>
    </w:p>
    <w:p w:rsidR="00AB753C" w:rsidRDefault="00AB753C">
      <w:pPr>
        <w:pStyle w:val="a3"/>
        <w:rPr>
          <w:sz w:val="20"/>
        </w:rPr>
      </w:pPr>
    </w:p>
    <w:p w:rsidR="00AB753C" w:rsidRDefault="00AB753C">
      <w:pPr>
        <w:pStyle w:val="a3"/>
        <w:rPr>
          <w:sz w:val="20"/>
        </w:rPr>
      </w:pPr>
    </w:p>
    <w:p w:rsidR="00AB753C" w:rsidRDefault="00AB753C">
      <w:pPr>
        <w:pStyle w:val="a3"/>
        <w:rPr>
          <w:sz w:val="20"/>
        </w:rPr>
      </w:pPr>
    </w:p>
    <w:p w:rsidR="00AB753C" w:rsidRDefault="00AB753C">
      <w:pPr>
        <w:pStyle w:val="a3"/>
        <w:rPr>
          <w:sz w:val="20"/>
        </w:rPr>
      </w:pPr>
    </w:p>
    <w:p w:rsidR="00AB753C" w:rsidRDefault="00AB753C">
      <w:pPr>
        <w:pStyle w:val="a3"/>
        <w:rPr>
          <w:sz w:val="20"/>
        </w:rPr>
      </w:pPr>
    </w:p>
    <w:p w:rsidR="00AB753C" w:rsidRDefault="00AB753C">
      <w:pPr>
        <w:pStyle w:val="a3"/>
        <w:rPr>
          <w:sz w:val="20"/>
        </w:rPr>
      </w:pPr>
    </w:p>
    <w:p w:rsidR="00AB753C" w:rsidRDefault="00AB753C">
      <w:pPr>
        <w:pStyle w:val="a3"/>
        <w:rPr>
          <w:sz w:val="20"/>
        </w:rPr>
      </w:pPr>
    </w:p>
    <w:p w:rsidR="00AB753C" w:rsidRDefault="00AB753C">
      <w:pPr>
        <w:pStyle w:val="a3"/>
        <w:spacing w:before="56"/>
        <w:rPr>
          <w:sz w:val="20"/>
        </w:rPr>
      </w:pPr>
      <w:bookmarkStart w:id="1" w:name="_GoBack"/>
      <w:bookmarkEnd w:id="1"/>
    </w:p>
    <w:p w:rsidR="00AB753C" w:rsidRDefault="00AB753C">
      <w:pPr>
        <w:pStyle w:val="a3"/>
        <w:rPr>
          <w:sz w:val="20"/>
        </w:rPr>
        <w:sectPr w:rsidR="00AB753C">
          <w:type w:val="continuous"/>
          <w:pgSz w:w="11910" w:h="16840"/>
          <w:pgMar w:top="840" w:right="850" w:bottom="280" w:left="1275" w:header="720" w:footer="720" w:gutter="0"/>
          <w:cols w:space="720"/>
        </w:sectPr>
      </w:pPr>
    </w:p>
    <w:p w:rsidR="00AB753C" w:rsidRDefault="005D406F">
      <w:pPr>
        <w:spacing w:before="68"/>
        <w:ind w:left="132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2994659</wp:posOffset>
                </wp:positionV>
                <wp:extent cx="7620" cy="17526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E02B9" id="Graphic 5" o:spid="_x0000_s1026" style="position:absolute;margin-left:35.4pt;margin-top:235.8pt;width:.6pt;height:13.8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LBLgIAANoEAAAOAAAAZHJzL2Uyb0RvYy54bWysVE1v2zAMvQ/YfxB0X5wESLoZcYqhRYsB&#10;RVegKXZWZDk2JouaqMTOvx8lW262njrMB5kyn6j3+OHNdd9qdlIOGzAFX8zmnCkjoWzMoeAvu7tP&#10;nzlDL0wpNBhV8LNCfr39+GHT2VwtoQZdKscoiMG8swWvvbd5lqGsVStwBlYZclbgWuFp6w5Z6URH&#10;0VudLefzddaBK60DqRDp6+3g5NsYv6qU9N+rCpVnuuDEzcfVxXUf1my7EfnBCVs3cqQh/oFFKxpD&#10;l06hboUX7OiaN6HaRjpAqPxMQptBVTVSRQ2kZjH/S81zLayKWig5aKc04f8LKx9PT441ZcFXnBnR&#10;Uonux2ysQnI6izlhnu2TC/LQPoD8ieTI/vCEDY6YvnJtwJI41sdMn6dMq94zSR+v1kuqhiTH4mq1&#10;XMc6ZCJPR+UR/b2CGEacHtAPZSqTJepkyd4k01GxQ5l1LLPnjMrsOKMy74cyW+HDucAtmKxLPOqJ&#10;RvC1cFI7iCgfBAxckwZi+QrQ5hJIii5QyZfeNgYbMEH06ktgReESIL0H4HTre7ApjymU1IBquCUo&#10;jtdNWaCrL/OMoJvyrtE6KEd32N9ox04izE18RrYXsNgCQ9VD/fdQnqmXOmqfguOvo3CKM/3NULeG&#10;yUuGS8Y+Gc7rG4jzGZPu0O/6H8JZZsksuKemeYQ0CyJPDUH8A2DAhpMGvh49VE3olshtYDRuaICi&#10;/nHYw4Re7iPq9Ze0/Q0AAP//AwBQSwMEFAAGAAgAAAAhABs5pGHhAAAACQEAAA8AAABkcnMvZG93&#10;bnJldi54bWxMj0tPwzAQhO9I/AdrkbggajdCCQ1xKlSJh3qpaJB6dZPNQ8TrKHbalF/PcoLj7Ixm&#10;v8nWs+3FCUffOdKwXCgQSKWrOmo0fBYv948gfDBUmd4Rarigh3V+fZWZtHJn+sDTPjSCS8inRkMb&#10;wpBK6csWrfELNyCxV7vRmsBybGQ1mjOX215GSsXSmo74Q2sG3LRYfu0nq2F3NxXfm219OXgVvU3v&#10;h21Rv8Za397Mz08gAs7hLwy/+IwOOTMd3USVF72GRDF50PCQLGMQHEgi3nbkw2oVgcwz+X9B/gMA&#10;AP//AwBQSwECLQAUAAYACAAAACEAtoM4kv4AAADhAQAAEwAAAAAAAAAAAAAAAAAAAAAAW0NvbnRl&#10;bnRfVHlwZXNdLnhtbFBLAQItABQABgAIAAAAIQA4/SH/1gAAAJQBAAALAAAAAAAAAAAAAAAAAC8B&#10;AABfcmVscy8ucmVsc1BLAQItABQABgAIAAAAIQBgBXLBLgIAANoEAAAOAAAAAAAAAAAAAAAAAC4C&#10;AABkcnMvZTJvRG9jLnhtbFBLAQItABQABgAIAAAAIQAbOaRh4QAAAAkBAAAPAAAAAAAAAAAAAAAA&#10;AIgEAABkcnMvZG93bnJldi54bWxQSwUGAAAAAAQABADzAAAAlgUAAAAA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bookmarkStart w:id="2" w:name="ИНСТРУКЦИЯ"/>
      <w:bookmarkStart w:id="3" w:name="по_правилам_снижения_загрязнения_воздуха"/>
      <w:bookmarkEnd w:id="2"/>
      <w:bookmarkEnd w:id="3"/>
      <w:r>
        <w:rPr>
          <w:b/>
          <w:color w:val="2D2D2D"/>
          <w:spacing w:val="-2"/>
          <w:sz w:val="24"/>
        </w:rPr>
        <w:t>ИНСТРУКЦИЯ</w:t>
      </w:r>
    </w:p>
    <w:p w:rsidR="00AB753C" w:rsidRDefault="005D406F">
      <w:pPr>
        <w:ind w:left="265"/>
        <w:jc w:val="both"/>
        <w:rPr>
          <w:b/>
          <w:sz w:val="24"/>
        </w:rPr>
      </w:pPr>
      <w:r>
        <w:rPr>
          <w:b/>
          <w:color w:val="2D2D2D"/>
          <w:sz w:val="24"/>
        </w:rPr>
        <w:t>по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>правилам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снижения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загрязнения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воздуха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при демонстрационных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опытах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по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химии</w:t>
      </w:r>
    </w:p>
    <w:p w:rsidR="00AB753C" w:rsidRDefault="005D406F">
      <w:pPr>
        <w:pStyle w:val="a5"/>
        <w:numPr>
          <w:ilvl w:val="0"/>
          <w:numId w:val="1"/>
        </w:numPr>
        <w:tabs>
          <w:tab w:val="left" w:pos="428"/>
        </w:tabs>
        <w:spacing w:before="272"/>
        <w:ind w:left="140" w:firstLine="0"/>
        <w:jc w:val="both"/>
        <w:rPr>
          <w:sz w:val="24"/>
        </w:rPr>
      </w:pPr>
      <w:r>
        <w:rPr>
          <w:color w:val="2D2D2D"/>
          <w:sz w:val="24"/>
        </w:rPr>
        <w:t>Данная</w:t>
      </w:r>
      <w:r>
        <w:rPr>
          <w:color w:val="2D2D2D"/>
          <w:spacing w:val="-2"/>
          <w:sz w:val="24"/>
        </w:rPr>
        <w:t xml:space="preserve"> </w:t>
      </w:r>
      <w:r>
        <w:rPr>
          <w:i/>
          <w:color w:val="2D2D2D"/>
          <w:sz w:val="24"/>
        </w:rPr>
        <w:t>инструкция по правилам снижения загрязнения воздуха при демонстрационных опытах по химии</w:t>
      </w:r>
      <w:r>
        <w:rPr>
          <w:i/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представляет собой требования по снижению загрязнения воздуха при демонстрационных опытах и предназначена для учителя и лаборанта кабинета химии.</w:t>
      </w:r>
    </w:p>
    <w:p w:rsidR="00AB753C" w:rsidRDefault="005D406F">
      <w:pPr>
        <w:pStyle w:val="a5"/>
        <w:numPr>
          <w:ilvl w:val="0"/>
          <w:numId w:val="1"/>
        </w:numPr>
        <w:tabs>
          <w:tab w:val="left" w:pos="380"/>
        </w:tabs>
        <w:ind w:left="140" w:firstLine="0"/>
        <w:jc w:val="both"/>
        <w:rPr>
          <w:sz w:val="24"/>
        </w:rPr>
      </w:pPr>
      <w:r>
        <w:rPr>
          <w:b/>
          <w:color w:val="2D2D2D"/>
          <w:sz w:val="24"/>
        </w:rPr>
        <w:t>Источники загрязнения</w:t>
      </w:r>
      <w:r>
        <w:rPr>
          <w:b/>
          <w:color w:val="2D2D2D"/>
          <w:sz w:val="24"/>
        </w:rPr>
        <w:t xml:space="preserve"> воздуха помещений химического кабинета</w:t>
      </w:r>
      <w:r>
        <w:rPr>
          <w:b/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многочисленны и разнообразны. Загрязнение воздуха класса-лаборатории происходит главным образом при неправильном проведении многих демонстрационных опытов и некоторых лабораторных и практических работ, предусмотренны</w:t>
      </w:r>
      <w:r>
        <w:rPr>
          <w:color w:val="2D2D2D"/>
          <w:sz w:val="24"/>
        </w:rPr>
        <w:t>х программой.</w:t>
      </w:r>
    </w:p>
    <w:p w:rsidR="00AB753C" w:rsidRDefault="005D406F">
      <w:pPr>
        <w:pStyle w:val="a5"/>
        <w:numPr>
          <w:ilvl w:val="0"/>
          <w:numId w:val="1"/>
        </w:numPr>
        <w:tabs>
          <w:tab w:val="left" w:pos="396"/>
        </w:tabs>
        <w:ind w:left="140" w:right="3" w:firstLine="0"/>
        <w:jc w:val="both"/>
        <w:rPr>
          <w:sz w:val="24"/>
        </w:rPr>
      </w:pPr>
      <w:r>
        <w:rPr>
          <w:color w:val="2D2D2D"/>
          <w:sz w:val="24"/>
        </w:rPr>
        <w:t>Значительно снижается чистота воздуха лаборантской при подготовке демонстрационных опытов и практических работ. Наконец, чистота воздуха может зависеть от исправности газовой сети, канализации и от своевременного выноса ведра с отходами после</w:t>
      </w:r>
      <w:r>
        <w:rPr>
          <w:color w:val="2D2D2D"/>
          <w:sz w:val="24"/>
        </w:rPr>
        <w:t xml:space="preserve"> работы.</w:t>
      </w:r>
    </w:p>
    <w:p w:rsidR="00AB753C" w:rsidRDefault="005D406F">
      <w:pPr>
        <w:pStyle w:val="a5"/>
        <w:numPr>
          <w:ilvl w:val="0"/>
          <w:numId w:val="1"/>
        </w:numPr>
        <w:tabs>
          <w:tab w:val="left" w:pos="380"/>
        </w:tabs>
        <w:ind w:left="380" w:right="0" w:hanging="24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проведении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демонстраций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учитель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должен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помнить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следующие</w:t>
      </w:r>
      <w:r>
        <w:rPr>
          <w:color w:val="1B9CAB"/>
          <w:spacing w:val="-2"/>
          <w:sz w:val="24"/>
          <w:u w:val="single" w:color="1B9CAB"/>
        </w:rPr>
        <w:t xml:space="preserve"> правила:</w:t>
      </w:r>
    </w:p>
    <w:p w:rsidR="00AB753C" w:rsidRDefault="005D406F">
      <w:pPr>
        <w:pStyle w:val="a5"/>
        <w:numPr>
          <w:ilvl w:val="1"/>
          <w:numId w:val="1"/>
        </w:numPr>
        <w:tabs>
          <w:tab w:val="left" w:pos="568"/>
        </w:tabs>
        <w:ind w:left="140" w:right="4" w:firstLine="0"/>
        <w:jc w:val="both"/>
        <w:rPr>
          <w:sz w:val="24"/>
        </w:rPr>
      </w:pPr>
      <w:r>
        <w:rPr>
          <w:color w:val="2D2D2D"/>
          <w:sz w:val="24"/>
        </w:rPr>
        <w:t>Опыты с относительно большим количеством вредных газов следует проводить только в вытяжном шкафу специальной конструкции, имеющем витринное стекло в стенке, обращенной к учащимся.</w:t>
      </w:r>
    </w:p>
    <w:p w:rsidR="00AB753C" w:rsidRDefault="005D406F">
      <w:pPr>
        <w:pStyle w:val="a5"/>
        <w:numPr>
          <w:ilvl w:val="1"/>
          <w:numId w:val="1"/>
        </w:numPr>
        <w:tabs>
          <w:tab w:val="left" w:pos="592"/>
        </w:tabs>
        <w:ind w:left="140" w:firstLine="0"/>
        <w:jc w:val="both"/>
        <w:rPr>
          <w:sz w:val="24"/>
        </w:rPr>
      </w:pPr>
      <w:r>
        <w:rPr>
          <w:color w:val="2D2D2D"/>
          <w:sz w:val="24"/>
        </w:rPr>
        <w:t>При отсутствии специального вытяжного шкафа такие вредные газы, как сероводород, хлороводород, оксиды азота, лучше получать в малых количествах — в пробирках.</w:t>
      </w:r>
    </w:p>
    <w:p w:rsidR="00AB753C" w:rsidRDefault="005D406F">
      <w:pPr>
        <w:pStyle w:val="a5"/>
        <w:numPr>
          <w:ilvl w:val="1"/>
          <w:numId w:val="1"/>
        </w:numPr>
        <w:tabs>
          <w:tab w:val="left" w:pos="560"/>
        </w:tabs>
        <w:ind w:left="560" w:right="0" w:hanging="420"/>
        <w:jc w:val="both"/>
        <w:rPr>
          <w:sz w:val="24"/>
        </w:rPr>
      </w:pPr>
      <w:r>
        <w:rPr>
          <w:color w:val="2D2D2D"/>
          <w:sz w:val="24"/>
        </w:rPr>
        <w:t>Для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опытов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следует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брать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минимальное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количество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вредных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реагирующих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веществ.</w:t>
      </w:r>
    </w:p>
    <w:p w:rsidR="00AB753C" w:rsidRDefault="005D406F">
      <w:pPr>
        <w:pStyle w:val="a5"/>
        <w:numPr>
          <w:ilvl w:val="1"/>
          <w:numId w:val="1"/>
        </w:numPr>
        <w:tabs>
          <w:tab w:val="left" w:pos="572"/>
        </w:tabs>
        <w:ind w:left="140" w:right="2" w:firstLine="0"/>
        <w:jc w:val="both"/>
        <w:rPr>
          <w:sz w:val="24"/>
        </w:rPr>
      </w:pPr>
      <w:r>
        <w:rPr>
          <w:color w:val="2D2D2D"/>
          <w:sz w:val="24"/>
        </w:rPr>
        <w:t>Трубчатые соединения</w:t>
      </w:r>
      <w:r>
        <w:rPr>
          <w:color w:val="2D2D2D"/>
          <w:sz w:val="24"/>
        </w:rPr>
        <w:t xml:space="preserve"> приборов должны быть абсолютно плотными. Важно обеспечить хорошее прилегание пробок, что лучше достигается при пробках из резины.</w:t>
      </w:r>
    </w:p>
    <w:p w:rsidR="00AB753C" w:rsidRDefault="005D406F">
      <w:pPr>
        <w:pStyle w:val="a5"/>
        <w:numPr>
          <w:ilvl w:val="1"/>
          <w:numId w:val="1"/>
        </w:numPr>
        <w:tabs>
          <w:tab w:val="left" w:pos="632"/>
        </w:tabs>
        <w:ind w:left="140" w:right="9" w:firstLine="0"/>
        <w:jc w:val="both"/>
        <w:rPr>
          <w:sz w:val="24"/>
        </w:rPr>
      </w:pPr>
      <w:r>
        <w:rPr>
          <w:color w:val="2D2D2D"/>
          <w:sz w:val="24"/>
        </w:rPr>
        <w:t>Подливание соляной кислоты при получении хлора и подачу воды при получении ацетилена следует производить каплями с помощью пи</w:t>
      </w:r>
      <w:r>
        <w:rPr>
          <w:color w:val="2D2D2D"/>
          <w:sz w:val="24"/>
        </w:rPr>
        <w:t>петки или воронки с краном.</w:t>
      </w:r>
    </w:p>
    <w:p w:rsidR="00AB753C" w:rsidRDefault="005D406F">
      <w:pPr>
        <w:pStyle w:val="a5"/>
        <w:numPr>
          <w:ilvl w:val="1"/>
          <w:numId w:val="1"/>
        </w:numPr>
        <w:tabs>
          <w:tab w:val="left" w:pos="596"/>
        </w:tabs>
        <w:ind w:left="140" w:right="6" w:firstLine="0"/>
        <w:jc w:val="both"/>
        <w:rPr>
          <w:sz w:val="24"/>
        </w:rPr>
      </w:pPr>
      <w:r>
        <w:rPr>
          <w:color w:val="2D2D2D"/>
          <w:sz w:val="24"/>
        </w:rPr>
        <w:t>Нагревание спиртовками и газовыми горелками нужно вести осторожно во избежание растрескивания прибора.</w:t>
      </w:r>
    </w:p>
    <w:p w:rsidR="00AB753C" w:rsidRDefault="005D406F">
      <w:pPr>
        <w:pStyle w:val="a5"/>
        <w:numPr>
          <w:ilvl w:val="1"/>
          <w:numId w:val="1"/>
        </w:numPr>
        <w:tabs>
          <w:tab w:val="left" w:pos="584"/>
        </w:tabs>
        <w:ind w:left="140" w:right="4" w:firstLine="0"/>
        <w:jc w:val="both"/>
        <w:rPr>
          <w:sz w:val="24"/>
        </w:rPr>
      </w:pPr>
      <w:r>
        <w:rPr>
          <w:color w:val="2D2D2D"/>
          <w:sz w:val="24"/>
        </w:rPr>
        <w:t>В приборе должна быть предусмотрена возможность поглощения избытка получаемого газа с помощью соответствующего раствора, налитого в стеклянную банку с пробкой и газоприёмной трубкой.</w:t>
      </w:r>
    </w:p>
    <w:p w:rsidR="00AB753C" w:rsidRDefault="005D406F">
      <w:pPr>
        <w:pStyle w:val="a5"/>
        <w:numPr>
          <w:ilvl w:val="1"/>
          <w:numId w:val="1"/>
        </w:numPr>
        <w:tabs>
          <w:tab w:val="left" w:pos="560"/>
        </w:tabs>
        <w:ind w:left="140" w:right="0" w:firstLine="0"/>
        <w:jc w:val="both"/>
        <w:rPr>
          <w:sz w:val="24"/>
        </w:rPr>
      </w:pPr>
      <w:r>
        <w:rPr>
          <w:color w:val="2D2D2D"/>
          <w:sz w:val="24"/>
        </w:rPr>
        <w:t>Для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поглощения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хлора,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хлороводорода,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брома,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бромоводорода,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сероводорода,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сернистого газа используют раствор гидроксида натрия; оксиды азота N0 и N02 поглощаются насыщенным раствором сульфата железа (II). Сернистый газ можно растворить также водой со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льдом,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сероводород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—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раствором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аммиака.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некоторых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случаях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возможно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использо</w:t>
      </w:r>
      <w:r>
        <w:rPr>
          <w:color w:val="2D2D2D"/>
          <w:sz w:val="24"/>
        </w:rPr>
        <w:t>вание несложных устройств с активированным углем, поглощающим вредные вещества.</w:t>
      </w:r>
    </w:p>
    <w:p w:rsidR="00AB753C" w:rsidRDefault="005D406F">
      <w:pPr>
        <w:pStyle w:val="a5"/>
        <w:numPr>
          <w:ilvl w:val="1"/>
          <w:numId w:val="1"/>
        </w:numPr>
        <w:tabs>
          <w:tab w:val="left" w:pos="564"/>
        </w:tabs>
        <w:ind w:left="140" w:firstLine="0"/>
        <w:jc w:val="both"/>
        <w:rPr>
          <w:sz w:val="24"/>
        </w:rPr>
      </w:pPr>
      <w:r>
        <w:rPr>
          <w:color w:val="2D2D2D"/>
          <w:sz w:val="24"/>
        </w:rPr>
        <w:t>Сжигать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вещества, образующие вредные газы,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следует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небольших стеклянных банках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 пробками, через которые пропущена стальная проволока с ложечкой.</w:t>
      </w:r>
    </w:p>
    <w:p w:rsidR="00AB753C" w:rsidRDefault="005D406F">
      <w:pPr>
        <w:pStyle w:val="a3"/>
        <w:ind w:left="140"/>
        <w:jc w:val="both"/>
      </w:pPr>
      <w:r>
        <w:rPr>
          <w:color w:val="2D2D2D"/>
        </w:rPr>
        <w:t>При</w:t>
      </w:r>
      <w:r>
        <w:rPr>
          <w:color w:val="2D2D2D"/>
          <w:spacing w:val="-12"/>
        </w:rPr>
        <w:t xml:space="preserve"> </w:t>
      </w:r>
      <w:r>
        <w:rPr>
          <w:color w:val="2D2D2D"/>
        </w:rPr>
        <w:t>выполнении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опытов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с</w:t>
      </w:r>
      <w:r>
        <w:rPr>
          <w:color w:val="2D2D2D"/>
          <w:spacing w:val="-13"/>
        </w:rPr>
        <w:t xml:space="preserve"> </w:t>
      </w:r>
      <w:r>
        <w:rPr>
          <w:color w:val="2D2D2D"/>
        </w:rPr>
        <w:t>использованием</w:t>
      </w:r>
      <w:r>
        <w:rPr>
          <w:color w:val="2D2D2D"/>
          <w:spacing w:val="-14"/>
        </w:rPr>
        <w:t xml:space="preserve"> </w:t>
      </w:r>
      <w:r>
        <w:rPr>
          <w:color w:val="2D2D2D"/>
        </w:rPr>
        <w:t>спиртовок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сухого</w:t>
      </w:r>
      <w:r>
        <w:rPr>
          <w:color w:val="2D2D2D"/>
          <w:spacing w:val="-14"/>
        </w:rPr>
        <w:t xml:space="preserve"> </w:t>
      </w:r>
      <w:r>
        <w:rPr>
          <w:color w:val="2D2D2D"/>
        </w:rPr>
        <w:t>горючего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учителю</w:t>
      </w:r>
      <w:r>
        <w:rPr>
          <w:color w:val="2D2D2D"/>
          <w:spacing w:val="-14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лаборанту необходимо строго придерживаться</w:t>
      </w:r>
      <w:r>
        <w:rPr>
          <w:color w:val="2D2D2D"/>
          <w:spacing w:val="-2"/>
        </w:rPr>
        <w:t xml:space="preserve"> </w:t>
      </w:r>
      <w:hyperlink r:id="rId7">
        <w:r>
          <w:t>инструкции по охране труда при работе со спиртовками</w:t>
        </w:r>
      </w:hyperlink>
      <w:r>
        <w:t xml:space="preserve"> </w:t>
      </w:r>
      <w:hyperlink r:id="rId8">
        <w:r>
          <w:t>и</w:t>
        </w:r>
        <w:r>
          <w:t xml:space="preserve"> сухим горючим</w:t>
        </w:r>
      </w:hyperlink>
      <w:r>
        <w:t xml:space="preserve"> </w:t>
      </w:r>
      <w:r>
        <w:rPr>
          <w:color w:val="2D2D2D"/>
        </w:rPr>
        <w:t>в кабинете химии.</w:t>
      </w:r>
    </w:p>
    <w:sectPr w:rsidR="00AB753C">
      <w:pgSz w:w="11910" w:h="16840"/>
      <w:pgMar w:top="1040" w:right="85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E1D31"/>
    <w:multiLevelType w:val="multilevel"/>
    <w:tmpl w:val="B624F434"/>
    <w:lvl w:ilvl="0">
      <w:start w:val="1"/>
      <w:numFmt w:val="decimal"/>
      <w:lvlText w:val="%1."/>
      <w:lvlJc w:val="left"/>
      <w:pPr>
        <w:ind w:left="141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2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7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1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4" w:hanging="4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B753C"/>
    <w:rsid w:val="005D406F"/>
    <w:rsid w:val="00AB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1358"/>
  <w15:docId w15:val="{1C89BCDB-A46F-4FC4-A23F-DA720007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511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40" w:right="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3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3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1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3069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2</cp:revision>
  <dcterms:created xsi:type="dcterms:W3CDTF">2024-12-18T10:02:00Z</dcterms:created>
  <dcterms:modified xsi:type="dcterms:W3CDTF">2024-12-19T03:25:00Z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2024-12-18T00:00:00Z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D:20220216075540</vt:lpwstr>
  </property>
</Properties>
</file>